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Pr="00996614" w:rsidRDefault="00844D9D" w:rsidP="000C0CF0">
      <w:pPr>
        <w:widowControl w:val="0"/>
        <w:suppressAutoHyphens w:val="0"/>
        <w:jc w:val="right"/>
        <w:rPr>
          <w:sz w:val="28"/>
          <w:szCs w:val="28"/>
        </w:rPr>
      </w:pPr>
      <w:r w:rsidRPr="00996614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align>center</wp:align>
            </wp:positionH>
            <wp:positionV relativeFrom="margin">
              <wp:posOffset>-733425</wp:posOffset>
            </wp:positionV>
            <wp:extent cx="7058025" cy="1581150"/>
            <wp:effectExtent l="0" t="0" r="9525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Pr="00996614" w:rsidRDefault="007358BB" w:rsidP="000C0CF0">
      <w:pPr>
        <w:widowControl w:val="0"/>
        <w:suppressAutoHyphens w:val="0"/>
        <w:jc w:val="both"/>
        <w:rPr>
          <w:sz w:val="28"/>
          <w:szCs w:val="28"/>
        </w:rPr>
      </w:pPr>
    </w:p>
    <w:p w:rsidR="007358BB" w:rsidRPr="00996614" w:rsidRDefault="007358BB" w:rsidP="000C0CF0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</w:rPr>
      </w:pPr>
      <w:r w:rsidRPr="00996614">
        <w:rPr>
          <w:b/>
          <w:sz w:val="28"/>
          <w:szCs w:val="28"/>
        </w:rPr>
        <w:t>РЕШЕНИЕ</w:t>
      </w:r>
    </w:p>
    <w:p w:rsidR="003F7B61" w:rsidRPr="00996614" w:rsidRDefault="00DC4FC2" w:rsidP="000C0CF0">
      <w:pPr>
        <w:widowControl w:val="0"/>
        <w:tabs>
          <w:tab w:val="right" w:pos="9072"/>
        </w:tabs>
        <w:suppressAutoHyphens w:val="0"/>
        <w:jc w:val="both"/>
        <w:rPr>
          <w:b/>
          <w:sz w:val="28"/>
          <w:szCs w:val="28"/>
        </w:rPr>
      </w:pPr>
      <w:r w:rsidRPr="00996614">
        <w:rPr>
          <w:b/>
          <w:sz w:val="28"/>
          <w:szCs w:val="28"/>
        </w:rPr>
        <w:t>№ </w:t>
      </w:r>
      <w:r w:rsidR="00D42646">
        <w:rPr>
          <w:b/>
          <w:sz w:val="28"/>
          <w:szCs w:val="28"/>
        </w:rPr>
        <w:t>4</w:t>
      </w:r>
      <w:r w:rsidR="000B19A8">
        <w:rPr>
          <w:b/>
          <w:sz w:val="28"/>
          <w:szCs w:val="28"/>
        </w:rPr>
        <w:t>1</w:t>
      </w:r>
      <w:r w:rsidR="00027F29" w:rsidRPr="00996614">
        <w:rPr>
          <w:b/>
          <w:sz w:val="28"/>
          <w:szCs w:val="28"/>
        </w:rPr>
        <w:t xml:space="preserve"> </w:t>
      </w:r>
      <w:r w:rsidR="00027F29" w:rsidRPr="00996614">
        <w:rPr>
          <w:b/>
          <w:sz w:val="28"/>
          <w:szCs w:val="28"/>
        </w:rPr>
        <w:tab/>
      </w:r>
      <w:r w:rsidR="00B84DC3" w:rsidRPr="00996614">
        <w:rPr>
          <w:b/>
          <w:sz w:val="28"/>
          <w:szCs w:val="28"/>
        </w:rPr>
        <w:t>06</w:t>
      </w:r>
      <w:r w:rsidR="00D42646">
        <w:rPr>
          <w:b/>
          <w:sz w:val="28"/>
          <w:szCs w:val="28"/>
        </w:rPr>
        <w:t>.12</w:t>
      </w:r>
      <w:r w:rsidR="009969CC" w:rsidRPr="00996614">
        <w:rPr>
          <w:b/>
          <w:sz w:val="28"/>
          <w:szCs w:val="28"/>
        </w:rPr>
        <w:t>.201</w:t>
      </w:r>
      <w:r w:rsidR="00996E0E" w:rsidRPr="00996614">
        <w:rPr>
          <w:b/>
          <w:sz w:val="28"/>
          <w:szCs w:val="28"/>
        </w:rPr>
        <w:t>9</w:t>
      </w:r>
      <w:r w:rsidR="00735E3C" w:rsidRPr="00996614">
        <w:rPr>
          <w:b/>
          <w:sz w:val="28"/>
          <w:szCs w:val="28"/>
        </w:rPr>
        <w:t> г.</w:t>
      </w:r>
    </w:p>
    <w:p w:rsidR="00843181" w:rsidRPr="00996614" w:rsidRDefault="00B84DC3" w:rsidP="000C0CF0">
      <w:pPr>
        <w:pStyle w:val="aa"/>
        <w:widowControl w:val="0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996614">
        <w:rPr>
          <w:b/>
          <w:sz w:val="28"/>
          <w:szCs w:val="28"/>
        </w:rPr>
        <w:t xml:space="preserve">Об утверждении положения о </w:t>
      </w:r>
      <w:r w:rsidR="003A162E">
        <w:rPr>
          <w:b/>
          <w:sz w:val="28"/>
          <w:szCs w:val="28"/>
        </w:rPr>
        <w:t>в</w:t>
      </w:r>
      <w:r w:rsidRPr="00996614">
        <w:rPr>
          <w:b/>
          <w:sz w:val="28"/>
          <w:szCs w:val="28"/>
        </w:rPr>
        <w:t>сероссийском детском соревновании по гольфу Ассоциации гольфа России (Всероссийская школьная Лига гольфа)</w:t>
      </w:r>
      <w:r w:rsidR="00373BB0">
        <w:rPr>
          <w:b/>
          <w:sz w:val="28"/>
          <w:szCs w:val="28"/>
        </w:rPr>
        <w:t xml:space="preserve"> на 2020 г.</w:t>
      </w:r>
    </w:p>
    <w:p w:rsidR="00843181" w:rsidRPr="00996614" w:rsidRDefault="00843181" w:rsidP="000C0CF0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96614">
        <w:rPr>
          <w:sz w:val="28"/>
          <w:szCs w:val="28"/>
        </w:rPr>
        <w:t xml:space="preserve">Исполком Ассоциации гольфа России </w:t>
      </w:r>
      <w:r w:rsidRPr="00996614">
        <w:rPr>
          <w:b/>
          <w:sz w:val="28"/>
          <w:szCs w:val="28"/>
        </w:rPr>
        <w:t>р</w:t>
      </w:r>
      <w:r w:rsidR="00632AD8" w:rsidRPr="00996614">
        <w:rPr>
          <w:b/>
          <w:sz w:val="28"/>
          <w:szCs w:val="28"/>
        </w:rPr>
        <w:t> </w:t>
      </w:r>
      <w:r w:rsidRPr="00996614">
        <w:rPr>
          <w:b/>
          <w:sz w:val="28"/>
          <w:szCs w:val="28"/>
        </w:rPr>
        <w:t>е</w:t>
      </w:r>
      <w:r w:rsidR="00632AD8" w:rsidRPr="00996614">
        <w:rPr>
          <w:b/>
          <w:sz w:val="28"/>
          <w:szCs w:val="28"/>
        </w:rPr>
        <w:t> </w:t>
      </w:r>
      <w:r w:rsidRPr="00996614">
        <w:rPr>
          <w:b/>
          <w:sz w:val="28"/>
          <w:szCs w:val="28"/>
        </w:rPr>
        <w:t>ш</w:t>
      </w:r>
      <w:r w:rsidR="00632AD8" w:rsidRPr="00996614">
        <w:rPr>
          <w:b/>
          <w:sz w:val="28"/>
          <w:szCs w:val="28"/>
        </w:rPr>
        <w:t> </w:t>
      </w:r>
      <w:r w:rsidRPr="00996614">
        <w:rPr>
          <w:b/>
          <w:sz w:val="28"/>
          <w:szCs w:val="28"/>
        </w:rPr>
        <w:t>и</w:t>
      </w:r>
      <w:r w:rsidR="00632AD8" w:rsidRPr="00996614">
        <w:rPr>
          <w:b/>
          <w:sz w:val="28"/>
          <w:szCs w:val="28"/>
        </w:rPr>
        <w:t> </w:t>
      </w:r>
      <w:r w:rsidRPr="00996614">
        <w:rPr>
          <w:b/>
          <w:sz w:val="28"/>
          <w:szCs w:val="28"/>
        </w:rPr>
        <w:t>л:</w:t>
      </w:r>
    </w:p>
    <w:p w:rsidR="00523C59" w:rsidRPr="00996614" w:rsidRDefault="00996E0E" w:rsidP="000C0CF0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996614">
        <w:rPr>
          <w:sz w:val="28"/>
          <w:szCs w:val="28"/>
        </w:rPr>
        <w:t>1</w:t>
      </w:r>
      <w:r w:rsidR="00523C59" w:rsidRPr="00996614">
        <w:rPr>
          <w:sz w:val="28"/>
          <w:szCs w:val="28"/>
        </w:rPr>
        <w:t>. </w:t>
      </w:r>
      <w:r w:rsidR="00B84DC3" w:rsidRPr="00996614">
        <w:rPr>
          <w:sz w:val="28"/>
          <w:szCs w:val="28"/>
        </w:rPr>
        <w:t xml:space="preserve">Утвердить положение о Всероссийском детском соревновании по гольфу Ассоциации гольфа России (Всероссийская школьная Лига гольфа) </w:t>
      </w:r>
      <w:r w:rsidR="00087689" w:rsidRPr="00087689">
        <w:rPr>
          <w:sz w:val="28"/>
          <w:szCs w:val="28"/>
        </w:rPr>
        <w:t>на 2020</w:t>
      </w:r>
      <w:r w:rsidR="00087689">
        <w:rPr>
          <w:sz w:val="28"/>
          <w:szCs w:val="28"/>
        </w:rPr>
        <w:t xml:space="preserve"> г. </w:t>
      </w:r>
      <w:r w:rsidR="00B84DC3" w:rsidRPr="00996614">
        <w:rPr>
          <w:sz w:val="28"/>
          <w:szCs w:val="28"/>
        </w:rPr>
        <w:t>(прилагается)</w:t>
      </w:r>
      <w:r w:rsidR="00523C59" w:rsidRPr="00996614">
        <w:rPr>
          <w:sz w:val="28"/>
          <w:szCs w:val="28"/>
        </w:rPr>
        <w:t>.</w:t>
      </w:r>
    </w:p>
    <w:p w:rsidR="009121A3" w:rsidRPr="00996614" w:rsidRDefault="00996E0E" w:rsidP="000C0CF0">
      <w:pPr>
        <w:pStyle w:val="aa"/>
        <w:widowControl w:val="0"/>
        <w:tabs>
          <w:tab w:val="left" w:pos="426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996614">
        <w:rPr>
          <w:sz w:val="28"/>
          <w:szCs w:val="28"/>
        </w:rPr>
        <w:t>2</w:t>
      </w:r>
      <w:r w:rsidR="000943F9" w:rsidRPr="00996614">
        <w:rPr>
          <w:sz w:val="28"/>
          <w:szCs w:val="28"/>
        </w:rPr>
        <w:t>. </w:t>
      </w:r>
      <w:r w:rsidR="007814CA" w:rsidRPr="00996614">
        <w:rPr>
          <w:sz w:val="28"/>
          <w:szCs w:val="28"/>
        </w:rPr>
        <w:t>Настоящее решение вступает в силу с момента его принятия</w:t>
      </w:r>
      <w:r w:rsidR="000943F9" w:rsidRPr="00996614">
        <w:rPr>
          <w:sz w:val="28"/>
          <w:szCs w:val="28"/>
        </w:rPr>
        <w:t>.</w:t>
      </w:r>
    </w:p>
    <w:p w:rsidR="007814CA" w:rsidRPr="00996614" w:rsidRDefault="007814CA" w:rsidP="000C0CF0">
      <w:pPr>
        <w:widowControl w:val="0"/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:rsidR="007814CA" w:rsidRPr="00996614" w:rsidRDefault="007814CA" w:rsidP="000C0CF0">
      <w:pPr>
        <w:widowControl w:val="0"/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:rsidR="004F3CC4" w:rsidRPr="00996614" w:rsidRDefault="009121A3" w:rsidP="000C0CF0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  <w:r w:rsidRPr="00996614">
        <w:rPr>
          <w:sz w:val="28"/>
          <w:szCs w:val="28"/>
        </w:rPr>
        <w:t>Президент</w:t>
      </w:r>
      <w:r w:rsidRPr="00996614">
        <w:rPr>
          <w:sz w:val="28"/>
          <w:szCs w:val="28"/>
        </w:rPr>
        <w:tab/>
        <w:t>В.Б. Христенко</w:t>
      </w:r>
    </w:p>
    <w:p w:rsidR="004F3CC4" w:rsidRPr="00996614" w:rsidRDefault="004F3CC4" w:rsidP="000C0CF0">
      <w:pPr>
        <w:widowControl w:val="0"/>
        <w:suppressAutoHyphens w:val="0"/>
        <w:rPr>
          <w:sz w:val="28"/>
          <w:szCs w:val="28"/>
        </w:rPr>
      </w:pPr>
      <w:r w:rsidRPr="00996614">
        <w:rPr>
          <w:sz w:val="28"/>
          <w:szCs w:val="28"/>
        </w:rPr>
        <w:br w:type="page"/>
      </w:r>
    </w:p>
    <w:p w:rsidR="004F3CC4" w:rsidRPr="00996614" w:rsidRDefault="000C0CF0" w:rsidP="000C0CF0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F3CC4" w:rsidRPr="00996614" w:rsidRDefault="00996614" w:rsidP="000C0CF0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996614">
        <w:rPr>
          <w:sz w:val="28"/>
          <w:szCs w:val="28"/>
        </w:rPr>
        <w:t>к р</w:t>
      </w:r>
      <w:r w:rsidR="004F3CC4" w:rsidRPr="00996614">
        <w:rPr>
          <w:sz w:val="28"/>
          <w:szCs w:val="28"/>
        </w:rPr>
        <w:t>ешени</w:t>
      </w:r>
      <w:r w:rsidRPr="00996614">
        <w:rPr>
          <w:sz w:val="28"/>
          <w:szCs w:val="28"/>
        </w:rPr>
        <w:t>ю</w:t>
      </w:r>
      <w:r w:rsidR="004F3CC4" w:rsidRPr="00996614">
        <w:rPr>
          <w:sz w:val="28"/>
          <w:szCs w:val="28"/>
        </w:rPr>
        <w:t xml:space="preserve"> Исполкома</w:t>
      </w:r>
    </w:p>
    <w:p w:rsidR="004F3CC4" w:rsidRPr="00996614" w:rsidRDefault="004F3CC4" w:rsidP="000C0CF0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996614">
        <w:rPr>
          <w:sz w:val="28"/>
          <w:szCs w:val="28"/>
        </w:rPr>
        <w:t>Ассоциации гольфа России</w:t>
      </w:r>
    </w:p>
    <w:p w:rsidR="004F3CC4" w:rsidRPr="00996614" w:rsidRDefault="00B84DC3" w:rsidP="000C0CF0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996614">
        <w:rPr>
          <w:sz w:val="28"/>
          <w:szCs w:val="28"/>
        </w:rPr>
        <w:t>от 06</w:t>
      </w:r>
      <w:r w:rsidR="00BF47B4">
        <w:rPr>
          <w:sz w:val="28"/>
          <w:szCs w:val="28"/>
        </w:rPr>
        <w:t>.1</w:t>
      </w:r>
      <w:r w:rsidR="00F56DA9" w:rsidRPr="00996614">
        <w:rPr>
          <w:sz w:val="28"/>
          <w:szCs w:val="28"/>
        </w:rPr>
        <w:t>2.201</w:t>
      </w:r>
      <w:r w:rsidR="00996E0E" w:rsidRPr="00996614">
        <w:rPr>
          <w:sz w:val="28"/>
          <w:szCs w:val="28"/>
        </w:rPr>
        <w:t>9</w:t>
      </w:r>
      <w:r w:rsidR="00F56DA9" w:rsidRPr="00996614">
        <w:rPr>
          <w:sz w:val="28"/>
          <w:szCs w:val="28"/>
        </w:rPr>
        <w:t> </w:t>
      </w:r>
      <w:r w:rsidR="00D663EC" w:rsidRPr="00996614">
        <w:rPr>
          <w:sz w:val="28"/>
          <w:szCs w:val="28"/>
        </w:rPr>
        <w:t>г. № </w:t>
      </w:r>
      <w:r w:rsidR="000C2CCB">
        <w:rPr>
          <w:sz w:val="28"/>
          <w:szCs w:val="28"/>
        </w:rPr>
        <w:t>41</w:t>
      </w:r>
    </w:p>
    <w:p w:rsidR="00B84DC3" w:rsidRPr="00996614" w:rsidRDefault="00B84DC3" w:rsidP="000C0CF0">
      <w:pPr>
        <w:widowControl w:val="0"/>
        <w:suppressAutoHyphens w:val="0"/>
        <w:spacing w:line="360" w:lineRule="auto"/>
        <w:jc w:val="center"/>
        <w:rPr>
          <w:sz w:val="28"/>
          <w:szCs w:val="28"/>
        </w:rPr>
      </w:pPr>
    </w:p>
    <w:p w:rsidR="000C0CF0" w:rsidRPr="00F515AF" w:rsidRDefault="000C0CF0" w:rsidP="000C0CF0">
      <w:pPr>
        <w:widowControl w:val="0"/>
        <w:tabs>
          <w:tab w:val="left" w:pos="142"/>
        </w:tabs>
        <w:suppressAutoHyphens w:val="0"/>
        <w:jc w:val="center"/>
        <w:rPr>
          <w:b/>
          <w:sz w:val="28"/>
          <w:szCs w:val="28"/>
        </w:rPr>
      </w:pPr>
      <w:r w:rsidRPr="00F515AF">
        <w:rPr>
          <w:b/>
          <w:sz w:val="28"/>
          <w:szCs w:val="28"/>
        </w:rPr>
        <w:t>ПОЛОЖЕНИЕ</w:t>
      </w:r>
    </w:p>
    <w:p w:rsidR="000C0CF0" w:rsidRPr="009904C9" w:rsidRDefault="000C0CF0" w:rsidP="000C0CF0">
      <w:pPr>
        <w:widowControl w:val="0"/>
        <w:tabs>
          <w:tab w:val="left" w:pos="142"/>
        </w:tabs>
        <w:suppressAutoHyphens w:val="0"/>
        <w:jc w:val="center"/>
        <w:rPr>
          <w:sz w:val="28"/>
          <w:szCs w:val="28"/>
        </w:rPr>
      </w:pPr>
      <w:r w:rsidRPr="00996614">
        <w:rPr>
          <w:b/>
          <w:sz w:val="28"/>
          <w:szCs w:val="28"/>
        </w:rPr>
        <w:t>Всероссийском детском соревновании по гольфу Ассоциации гольфа России (Всероссийская школьная Лига гольфа)</w:t>
      </w:r>
      <w:r>
        <w:rPr>
          <w:b/>
          <w:sz w:val="28"/>
          <w:szCs w:val="28"/>
        </w:rPr>
        <w:t xml:space="preserve"> на 2020 г</w:t>
      </w:r>
    </w:p>
    <w:p w:rsidR="000C0CF0" w:rsidRPr="00327224" w:rsidRDefault="000C0CF0" w:rsidP="000C0CF0">
      <w:pPr>
        <w:widowControl w:val="0"/>
        <w:tabs>
          <w:tab w:val="left" w:pos="567"/>
        </w:tabs>
        <w:suppressAutoHyphens w:val="0"/>
        <w:spacing w:before="240" w:after="240"/>
        <w:jc w:val="center"/>
        <w:rPr>
          <w:sz w:val="28"/>
          <w:szCs w:val="28"/>
        </w:rPr>
      </w:pPr>
      <w:r w:rsidRPr="00327224">
        <w:rPr>
          <w:sz w:val="28"/>
          <w:szCs w:val="28"/>
          <w:lang w:val="en-US"/>
        </w:rPr>
        <w:t>I</w:t>
      </w:r>
      <w:r w:rsidRPr="00327224">
        <w:rPr>
          <w:sz w:val="28"/>
          <w:szCs w:val="28"/>
        </w:rPr>
        <w:t>. ЦЕЛИ И ЗАДАЧИ</w:t>
      </w:r>
    </w:p>
    <w:p w:rsidR="000C0CF0" w:rsidRPr="001C3045" w:rsidRDefault="000C0CF0" w:rsidP="000C0CF0">
      <w:pPr>
        <w:widowControl w:val="0"/>
        <w:tabs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Всероссийское детское </w:t>
      </w:r>
      <w:r w:rsidRPr="00064CFF">
        <w:rPr>
          <w:sz w:val="28"/>
          <w:szCs w:val="28"/>
        </w:rPr>
        <w:t>соревновани</w:t>
      </w:r>
      <w:r>
        <w:rPr>
          <w:sz w:val="28"/>
          <w:szCs w:val="28"/>
        </w:rPr>
        <w:t>е</w:t>
      </w:r>
      <w:r w:rsidRPr="00064CFF">
        <w:rPr>
          <w:sz w:val="28"/>
          <w:szCs w:val="28"/>
        </w:rPr>
        <w:t xml:space="preserve"> по гольфу </w:t>
      </w:r>
      <w:r>
        <w:rPr>
          <w:sz w:val="28"/>
          <w:szCs w:val="28"/>
        </w:rPr>
        <w:t xml:space="preserve">Ассоциации гольфа России </w:t>
      </w:r>
      <w:r w:rsidRPr="001C3045">
        <w:rPr>
          <w:sz w:val="28"/>
          <w:szCs w:val="28"/>
        </w:rPr>
        <w:t>(Всероссийская школьная Лига гольфа)</w:t>
      </w:r>
      <w:r>
        <w:rPr>
          <w:sz w:val="28"/>
          <w:szCs w:val="28"/>
        </w:rPr>
        <w:t xml:space="preserve"> в 2020 г.</w:t>
      </w:r>
      <w:r w:rsidRPr="001C3045">
        <w:rPr>
          <w:sz w:val="28"/>
          <w:szCs w:val="28"/>
        </w:rPr>
        <w:t xml:space="preserve"> (далее – Соревновани</w:t>
      </w:r>
      <w:r w:rsidR="007D61D7">
        <w:rPr>
          <w:sz w:val="28"/>
          <w:szCs w:val="28"/>
        </w:rPr>
        <w:t>е</w:t>
      </w:r>
      <w:r w:rsidRPr="001C3045">
        <w:rPr>
          <w:sz w:val="28"/>
          <w:szCs w:val="28"/>
        </w:rPr>
        <w:t>) провод</w:t>
      </w:r>
      <w:r>
        <w:rPr>
          <w:sz w:val="28"/>
          <w:szCs w:val="28"/>
        </w:rPr>
        <w:t>и</w:t>
      </w:r>
      <w:r w:rsidRPr="001C3045">
        <w:rPr>
          <w:sz w:val="28"/>
          <w:szCs w:val="28"/>
        </w:rPr>
        <w:t>тся в целях популяризации и развития гольфа в Российской Федерации.</w:t>
      </w:r>
    </w:p>
    <w:p w:rsidR="000C0CF0" w:rsidRPr="001C3045" w:rsidRDefault="000C0CF0" w:rsidP="000C0CF0">
      <w:pPr>
        <w:widowControl w:val="0"/>
        <w:tabs>
          <w:tab w:val="left" w:pos="993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1C3045">
        <w:rPr>
          <w:sz w:val="28"/>
          <w:szCs w:val="28"/>
        </w:rPr>
        <w:t xml:space="preserve">Основными задачами являются: </w:t>
      </w:r>
    </w:p>
    <w:p w:rsidR="000C0CF0" w:rsidRPr="001C3045" w:rsidRDefault="000C0CF0" w:rsidP="000C0CF0">
      <w:pPr>
        <w:widowControl w:val="0"/>
        <w:numPr>
          <w:ilvl w:val="0"/>
          <w:numId w:val="10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1C3045">
        <w:rPr>
          <w:sz w:val="28"/>
          <w:szCs w:val="28"/>
        </w:rPr>
        <w:t>пропаганда здорового образа жизни среди подрастающего поколения;</w:t>
      </w:r>
    </w:p>
    <w:p w:rsidR="000C0CF0" w:rsidRPr="001C3045" w:rsidRDefault="000C0CF0" w:rsidP="000C0CF0">
      <w:pPr>
        <w:widowControl w:val="0"/>
        <w:numPr>
          <w:ilvl w:val="0"/>
          <w:numId w:val="10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1C3045">
        <w:rPr>
          <w:sz w:val="28"/>
          <w:szCs w:val="28"/>
        </w:rPr>
        <w:t>вовлечение школьников в систематические занятия физической культурой и спортом, в том числе школьников с ограниченными возможностями здоровья;</w:t>
      </w:r>
    </w:p>
    <w:p w:rsidR="000C0CF0" w:rsidRPr="001C3045" w:rsidRDefault="000C0CF0" w:rsidP="000C0CF0">
      <w:pPr>
        <w:widowControl w:val="0"/>
        <w:numPr>
          <w:ilvl w:val="0"/>
          <w:numId w:val="10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1C3045">
        <w:rPr>
          <w:sz w:val="28"/>
          <w:szCs w:val="28"/>
        </w:rPr>
        <w:t>комплексное решение проблем двигательной активности и укрепление здоровья обучающихся;</w:t>
      </w:r>
    </w:p>
    <w:p w:rsidR="000C0CF0" w:rsidRPr="001C3045" w:rsidRDefault="000C0CF0" w:rsidP="000C0CF0">
      <w:pPr>
        <w:widowControl w:val="0"/>
        <w:numPr>
          <w:ilvl w:val="0"/>
          <w:numId w:val="10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1C3045">
        <w:rPr>
          <w:sz w:val="28"/>
          <w:szCs w:val="28"/>
        </w:rPr>
        <w:t>стимулирование тренерской деятельности руководителей и тренеров спортивных школ;</w:t>
      </w:r>
    </w:p>
    <w:p w:rsidR="000C0CF0" w:rsidRPr="001C3045" w:rsidRDefault="000C0CF0" w:rsidP="000C0CF0">
      <w:pPr>
        <w:widowControl w:val="0"/>
        <w:numPr>
          <w:ilvl w:val="0"/>
          <w:numId w:val="10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1C3045">
        <w:rPr>
          <w:sz w:val="28"/>
          <w:szCs w:val="28"/>
        </w:rPr>
        <w:t>стимулирование участников к занятиям по гольфу и подготовке к соревнованиям, выявление сильнейших спортсменов по результатам соревнований;</w:t>
      </w:r>
    </w:p>
    <w:p w:rsidR="00616ED7" w:rsidRDefault="000C0CF0" w:rsidP="000C0CF0">
      <w:pPr>
        <w:widowControl w:val="0"/>
        <w:numPr>
          <w:ilvl w:val="0"/>
          <w:numId w:val="10"/>
        </w:numPr>
        <w:tabs>
          <w:tab w:val="num" w:pos="0"/>
          <w:tab w:val="left" w:pos="851"/>
          <w:tab w:val="left" w:pos="993"/>
        </w:tabs>
        <w:suppressAutoHyphens w:val="0"/>
        <w:spacing w:line="360" w:lineRule="auto"/>
        <w:ind w:left="0" w:firstLine="709"/>
        <w:jc w:val="both"/>
        <w:rPr>
          <w:sz w:val="28"/>
          <w:szCs w:val="28"/>
        </w:rPr>
      </w:pPr>
      <w:r w:rsidRPr="001C3045">
        <w:rPr>
          <w:sz w:val="28"/>
          <w:szCs w:val="28"/>
        </w:rPr>
        <w:t xml:space="preserve">исполнение Указа Президента Российской Федерации </w:t>
      </w:r>
      <w:r w:rsidRPr="001C3045">
        <w:rPr>
          <w:spacing w:val="3"/>
          <w:sz w:val="28"/>
          <w:szCs w:val="28"/>
        </w:rPr>
        <w:t>от 29 мая 2017 года № 240 «Об объявлении в Российской Федерации Десятилетия детства»</w:t>
      </w:r>
      <w:r w:rsidRPr="001C3045">
        <w:rPr>
          <w:sz w:val="28"/>
          <w:szCs w:val="28"/>
        </w:rPr>
        <w:t xml:space="preserve"> и реализации Распоряжения Правительства Российской Федерации от 06 июля 2018 г. № 1375-р.</w:t>
      </w:r>
    </w:p>
    <w:p w:rsidR="00616ED7" w:rsidRDefault="00616ED7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C0CF0" w:rsidRPr="00327224" w:rsidRDefault="000C0CF0" w:rsidP="000C0CF0">
      <w:pPr>
        <w:widowControl w:val="0"/>
        <w:suppressAutoHyphens w:val="0"/>
        <w:spacing w:before="240" w:after="240" w:line="360" w:lineRule="auto"/>
        <w:jc w:val="center"/>
        <w:rPr>
          <w:sz w:val="28"/>
          <w:szCs w:val="28"/>
        </w:rPr>
      </w:pPr>
      <w:r w:rsidRPr="00327224">
        <w:rPr>
          <w:sz w:val="28"/>
          <w:szCs w:val="28"/>
          <w:lang w:val="en-US"/>
        </w:rPr>
        <w:lastRenderedPageBreak/>
        <w:t>II</w:t>
      </w:r>
      <w:r w:rsidRPr="00327224">
        <w:rPr>
          <w:sz w:val="28"/>
          <w:szCs w:val="28"/>
        </w:rPr>
        <w:t xml:space="preserve">. МЕСТО И СРОКИ ПРОВЕДЕНИЯ </w:t>
      </w:r>
    </w:p>
    <w:p w:rsidR="000C0CF0" w:rsidRDefault="000C0CF0" w:rsidP="007D61D7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Соревнование состоит из двух отборочных этапов и одного финального этапа:</w:t>
      </w:r>
    </w:p>
    <w:p w:rsidR="000C0CF0" w:rsidRDefault="000C0CF0" w:rsidP="007D61D7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отборочный этап проводится на гольф-поле </w:t>
      </w:r>
      <w:r w:rsidRPr="00F206B5">
        <w:rPr>
          <w:sz w:val="28"/>
          <w:szCs w:val="28"/>
        </w:rPr>
        <w:t>ГБУ СШОР «Московская школа гольфа» по адресу: г. Москва, Куркино, долина р. Сходня (по точке Яндекс карта – ул. Юровская, 1А)</w:t>
      </w:r>
      <w:r>
        <w:rPr>
          <w:sz w:val="28"/>
          <w:szCs w:val="28"/>
        </w:rPr>
        <w:t xml:space="preserve"> в период с </w:t>
      </w:r>
      <w:r w:rsidRPr="0062125A">
        <w:rPr>
          <w:sz w:val="28"/>
          <w:szCs w:val="28"/>
        </w:rPr>
        <w:t>23</w:t>
      </w:r>
      <w:r>
        <w:rPr>
          <w:sz w:val="28"/>
          <w:szCs w:val="28"/>
        </w:rPr>
        <w:t xml:space="preserve"> июня по </w:t>
      </w:r>
      <w:r w:rsidRPr="0062125A">
        <w:rPr>
          <w:sz w:val="28"/>
          <w:szCs w:val="28"/>
        </w:rPr>
        <w:t>25</w:t>
      </w:r>
      <w:r>
        <w:rPr>
          <w:sz w:val="28"/>
          <w:szCs w:val="28"/>
        </w:rPr>
        <w:t xml:space="preserve"> июня 2020 года. Программа проведения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этапа Соревнования: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658"/>
      </w:tblGrid>
      <w:tr w:rsidR="000C0CF0" w:rsidTr="008716D3">
        <w:trPr>
          <w:trHeight w:val="395"/>
          <w:jc w:val="center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6658" w:type="dxa"/>
            <w:tcBorders>
              <w:bottom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</w:tr>
      <w:tr w:rsidR="000C0CF0" w:rsidTr="008716D3">
        <w:trPr>
          <w:trHeight w:val="495"/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23 </w:t>
            </w:r>
            <w:r>
              <w:rPr>
                <w:sz w:val="28"/>
                <w:szCs w:val="28"/>
              </w:rPr>
              <w:t>июня</w:t>
            </w:r>
          </w:p>
        </w:tc>
        <w:tc>
          <w:tcPr>
            <w:tcW w:w="66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приезда участников, работа комиссии по допуску участников, тренировка участников</w:t>
            </w:r>
          </w:p>
        </w:tc>
      </w:tr>
      <w:tr w:rsidR="000C0CF0" w:rsidTr="008716D3">
        <w:trPr>
          <w:trHeight w:val="830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</w:t>
            </w:r>
            <w:r>
              <w:rPr>
                <w:sz w:val="28"/>
                <w:szCs w:val="28"/>
              </w:rPr>
              <w:t xml:space="preserve"> июня</w:t>
            </w:r>
          </w:p>
        </w:tc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соревновательный день, подведение промежуточных итогов</w:t>
            </w:r>
          </w:p>
        </w:tc>
      </w:tr>
      <w:tr w:rsidR="000C0CF0" w:rsidTr="008716D3">
        <w:trPr>
          <w:trHeight w:val="722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25</w:t>
            </w:r>
            <w:r>
              <w:rPr>
                <w:sz w:val="28"/>
                <w:szCs w:val="28"/>
              </w:rPr>
              <w:t xml:space="preserve"> июня</w:t>
            </w:r>
          </w:p>
        </w:tc>
        <w:tc>
          <w:tcPr>
            <w:tcW w:w="665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соревновательный день, подведение результатов, награждение, отъезд команд</w:t>
            </w:r>
          </w:p>
        </w:tc>
      </w:tr>
    </w:tbl>
    <w:p w:rsidR="000C0CF0" w:rsidRPr="000C0CF0" w:rsidRDefault="000C0CF0" w:rsidP="000C0CF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</w:p>
    <w:p w:rsidR="000C0CF0" w:rsidRDefault="000C0CF0" w:rsidP="00B12E47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отборочный этап проводится на гольф-поле </w:t>
      </w:r>
      <w:r w:rsidRPr="00F206B5">
        <w:rPr>
          <w:sz w:val="28"/>
          <w:szCs w:val="28"/>
        </w:rPr>
        <w:t xml:space="preserve">ГБУ СШОР «Московская школа гольфа» </w:t>
      </w:r>
      <w:r>
        <w:rPr>
          <w:sz w:val="28"/>
          <w:szCs w:val="28"/>
        </w:rPr>
        <w:t xml:space="preserve">по </w:t>
      </w:r>
      <w:r w:rsidRPr="00F206B5">
        <w:rPr>
          <w:sz w:val="28"/>
          <w:szCs w:val="28"/>
        </w:rPr>
        <w:t>адрес</w:t>
      </w:r>
      <w:r>
        <w:rPr>
          <w:sz w:val="28"/>
          <w:szCs w:val="28"/>
        </w:rPr>
        <w:t>у</w:t>
      </w:r>
      <w:r w:rsidR="00012E5E">
        <w:rPr>
          <w:sz w:val="28"/>
          <w:szCs w:val="28"/>
        </w:rPr>
        <w:t xml:space="preserve">: </w:t>
      </w:r>
      <w:r w:rsidRPr="00F206B5">
        <w:rPr>
          <w:sz w:val="28"/>
          <w:szCs w:val="28"/>
        </w:rPr>
        <w:t>г. Москва, Куркино, долина р. Сходня (по точке Яндекс карта – ул. Юровская, 1А)</w:t>
      </w:r>
      <w:r>
        <w:rPr>
          <w:sz w:val="28"/>
          <w:szCs w:val="28"/>
        </w:rPr>
        <w:t xml:space="preserve"> в период с </w:t>
      </w:r>
      <w:r w:rsidRPr="0062125A">
        <w:rPr>
          <w:sz w:val="28"/>
          <w:szCs w:val="28"/>
        </w:rPr>
        <w:t>07</w:t>
      </w:r>
      <w:r>
        <w:rPr>
          <w:sz w:val="28"/>
          <w:szCs w:val="28"/>
        </w:rPr>
        <w:t xml:space="preserve"> июля по 09 июля 2020 года. Программа проведения </w:t>
      </w:r>
      <w:r w:rsidR="00012E5E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этапа Соревнования: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74"/>
      </w:tblGrid>
      <w:tr w:rsidR="000C0CF0" w:rsidTr="008716D3">
        <w:trPr>
          <w:trHeight w:val="395"/>
          <w:jc w:val="center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6374" w:type="dxa"/>
            <w:tcBorders>
              <w:bottom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</w:tr>
      <w:tr w:rsidR="000C0CF0" w:rsidTr="008716D3">
        <w:trPr>
          <w:trHeight w:val="640"/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0CF0" w:rsidRDefault="000C0CF0" w:rsidP="000C0CF0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июля</w:t>
            </w:r>
          </w:p>
        </w:tc>
        <w:tc>
          <w:tcPr>
            <w:tcW w:w="63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0CF0" w:rsidRDefault="000C0CF0" w:rsidP="000C0CF0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приезда участников, работа комиссии по допуску участников, тренировка участников</w:t>
            </w:r>
          </w:p>
        </w:tc>
      </w:tr>
      <w:tr w:rsidR="000C0CF0" w:rsidTr="008716D3">
        <w:trPr>
          <w:trHeight w:val="850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0CF0" w:rsidRDefault="000C0CF0" w:rsidP="000C0CF0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июля</w:t>
            </w:r>
          </w:p>
        </w:tc>
        <w:tc>
          <w:tcPr>
            <w:tcW w:w="6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соревновательный день, подведение промежуточных итогов</w:t>
            </w:r>
          </w:p>
        </w:tc>
      </w:tr>
      <w:tr w:rsidR="000C0CF0" w:rsidTr="008716D3">
        <w:trPr>
          <w:trHeight w:val="848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июля</w:t>
            </w:r>
          </w:p>
        </w:tc>
        <w:tc>
          <w:tcPr>
            <w:tcW w:w="6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соревновательный день, подведение результатов, награждение, отъезд команд</w:t>
            </w:r>
          </w:p>
        </w:tc>
      </w:tr>
    </w:tbl>
    <w:p w:rsidR="000C0CF0" w:rsidRDefault="000C0CF0" w:rsidP="0056792F">
      <w:pPr>
        <w:widowControl w:val="0"/>
        <w:suppressAutoHyphens w:val="0"/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Финальный</w:t>
      </w:r>
      <w:r w:rsidRPr="00064C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этап проводится на гольф-поле </w:t>
      </w:r>
      <w:r w:rsidRPr="00F206B5">
        <w:rPr>
          <w:sz w:val="28"/>
          <w:szCs w:val="28"/>
        </w:rPr>
        <w:t>ГБУ СШОР «Московская школа гольфа» по адресу:</w:t>
      </w:r>
      <w:r>
        <w:rPr>
          <w:sz w:val="28"/>
          <w:szCs w:val="28"/>
        </w:rPr>
        <w:t xml:space="preserve"> </w:t>
      </w:r>
      <w:r w:rsidRPr="00F206B5">
        <w:rPr>
          <w:sz w:val="28"/>
          <w:szCs w:val="28"/>
        </w:rPr>
        <w:t>г. Москва, Куркино, долина р. Сходня (по точке Яндекс карта – ул. Юровская, 1А)</w:t>
      </w:r>
      <w:r>
        <w:rPr>
          <w:sz w:val="28"/>
          <w:szCs w:val="28"/>
        </w:rPr>
        <w:t xml:space="preserve"> в период с 21 июля по 23 июля 2020 года. Программа проведения </w:t>
      </w:r>
      <w:r w:rsidR="0056792F" w:rsidRPr="000C2CCB">
        <w:rPr>
          <w:sz w:val="28"/>
          <w:szCs w:val="28"/>
        </w:rPr>
        <w:t>финального</w:t>
      </w:r>
      <w:r>
        <w:rPr>
          <w:sz w:val="28"/>
          <w:szCs w:val="28"/>
        </w:rPr>
        <w:t xml:space="preserve"> этапа Соревнования:</w:t>
      </w:r>
    </w:p>
    <w:p w:rsidR="00616ED7" w:rsidRDefault="00616ED7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374"/>
      </w:tblGrid>
      <w:tr w:rsidR="000C0CF0" w:rsidTr="008716D3">
        <w:trPr>
          <w:trHeight w:val="395"/>
          <w:jc w:val="center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Мероприятие</w:t>
            </w:r>
          </w:p>
        </w:tc>
      </w:tr>
      <w:tr w:rsidR="000C0CF0" w:rsidTr="008716D3">
        <w:trPr>
          <w:trHeight w:val="683"/>
          <w:jc w:val="center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C0CF0" w:rsidRDefault="000C0CF0" w:rsidP="000C0CF0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 июля</w:t>
            </w:r>
          </w:p>
        </w:tc>
        <w:tc>
          <w:tcPr>
            <w:tcW w:w="63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0C0CF0" w:rsidRDefault="000C0CF0" w:rsidP="000C0CF0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День приезда участников, работа комиссии по допуску участников, тренировка участников</w:t>
            </w:r>
          </w:p>
        </w:tc>
      </w:tr>
      <w:tr w:rsidR="000C0CF0" w:rsidTr="008716D3">
        <w:trPr>
          <w:trHeight w:val="477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0CF0" w:rsidRDefault="000C0CF0" w:rsidP="000C0CF0">
            <w:pPr>
              <w:widowControl w:val="0"/>
              <w:suppressAutoHyphens w:val="0"/>
              <w:spacing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 июля</w:t>
            </w:r>
          </w:p>
        </w:tc>
        <w:tc>
          <w:tcPr>
            <w:tcW w:w="6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соревновательный день, подведение промежуточных итогов</w:t>
            </w:r>
          </w:p>
        </w:tc>
      </w:tr>
      <w:tr w:rsidR="000C0CF0" w:rsidTr="008716D3">
        <w:trPr>
          <w:trHeight w:val="430"/>
          <w:jc w:val="center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 июля</w:t>
            </w:r>
          </w:p>
        </w:tc>
        <w:tc>
          <w:tcPr>
            <w:tcW w:w="63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соревновательный день, подведение результатов, награждение, отъезд команд</w:t>
            </w:r>
          </w:p>
        </w:tc>
      </w:tr>
    </w:tbl>
    <w:p w:rsidR="000C0CF0" w:rsidRPr="00327224" w:rsidRDefault="000C0CF0" w:rsidP="000C0CF0">
      <w:pPr>
        <w:widowControl w:val="0"/>
        <w:suppressAutoHyphens w:val="0"/>
        <w:spacing w:before="240" w:after="240" w:line="360" w:lineRule="auto"/>
        <w:jc w:val="center"/>
        <w:rPr>
          <w:sz w:val="28"/>
          <w:szCs w:val="28"/>
        </w:rPr>
      </w:pPr>
      <w:r w:rsidRPr="00327224">
        <w:rPr>
          <w:sz w:val="28"/>
          <w:szCs w:val="28"/>
        </w:rPr>
        <w:t>III. ОРГАНИЗАТОРЫ СОРЕВНОВАНИЙ</w:t>
      </w:r>
    </w:p>
    <w:p w:rsidR="000C0CF0" w:rsidRPr="008F6A2A" w:rsidRDefault="000C0CF0" w:rsidP="0056792F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60446B">
        <w:rPr>
          <w:sz w:val="28"/>
          <w:szCs w:val="28"/>
        </w:rPr>
        <w:t>Полномочия Мин</w:t>
      </w:r>
      <w:r w:rsidR="00C975E6">
        <w:rPr>
          <w:sz w:val="28"/>
          <w:szCs w:val="28"/>
        </w:rPr>
        <w:t xml:space="preserve">истерства </w:t>
      </w:r>
      <w:r w:rsidRPr="0060446B">
        <w:rPr>
          <w:sz w:val="28"/>
          <w:szCs w:val="28"/>
        </w:rPr>
        <w:t>спорта</w:t>
      </w:r>
      <w:r w:rsidR="00C975E6">
        <w:rPr>
          <w:sz w:val="28"/>
          <w:szCs w:val="28"/>
        </w:rPr>
        <w:t xml:space="preserve"> Российской Федерации (далее – </w:t>
      </w:r>
      <w:proofErr w:type="spellStart"/>
      <w:r w:rsidR="00C975E6">
        <w:rPr>
          <w:sz w:val="28"/>
          <w:szCs w:val="28"/>
        </w:rPr>
        <w:t>Минспорт</w:t>
      </w:r>
      <w:proofErr w:type="spellEnd"/>
      <w:r w:rsidR="00C975E6">
        <w:rPr>
          <w:sz w:val="28"/>
          <w:szCs w:val="28"/>
        </w:rPr>
        <w:t>)</w:t>
      </w:r>
      <w:r w:rsidRPr="0060446B">
        <w:rPr>
          <w:sz w:val="28"/>
          <w:szCs w:val="28"/>
        </w:rPr>
        <w:t>, как организатора Соревнований, осуществляются ФГАУ «Управление по организации и проведению спортивных мероприятий» (далее – «</w:t>
      </w:r>
      <w:r w:rsidRPr="008F6A2A">
        <w:rPr>
          <w:sz w:val="28"/>
          <w:szCs w:val="28"/>
        </w:rPr>
        <w:t xml:space="preserve">Управление </w:t>
      </w:r>
      <w:proofErr w:type="spellStart"/>
      <w:r w:rsidRPr="008F6A2A">
        <w:rPr>
          <w:sz w:val="28"/>
          <w:szCs w:val="28"/>
        </w:rPr>
        <w:t>спортмероприятий</w:t>
      </w:r>
      <w:proofErr w:type="spellEnd"/>
      <w:r w:rsidRPr="008F6A2A">
        <w:rPr>
          <w:sz w:val="28"/>
          <w:szCs w:val="28"/>
        </w:rPr>
        <w:t>»).</w:t>
      </w:r>
    </w:p>
    <w:p w:rsidR="000C0CF0" w:rsidRDefault="000C0CF0" w:rsidP="0056792F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8F6A2A">
        <w:rPr>
          <w:sz w:val="28"/>
          <w:szCs w:val="28"/>
        </w:rPr>
        <w:t xml:space="preserve">Общее руководство организацией Соревнования осуществляет </w:t>
      </w:r>
      <w:proofErr w:type="spellStart"/>
      <w:r w:rsidR="00C975E6">
        <w:rPr>
          <w:sz w:val="28"/>
          <w:szCs w:val="28"/>
        </w:rPr>
        <w:t>Минспорт</w:t>
      </w:r>
      <w:proofErr w:type="spellEnd"/>
      <w:r w:rsidRPr="008F6A2A">
        <w:rPr>
          <w:sz w:val="28"/>
          <w:szCs w:val="28"/>
        </w:rPr>
        <w:t>, Общероссийская общественная</w:t>
      </w:r>
      <w:r>
        <w:rPr>
          <w:sz w:val="28"/>
          <w:szCs w:val="28"/>
        </w:rPr>
        <w:t xml:space="preserve"> организация «Ассоциация гольфа России» (далее – Ассоциация).</w:t>
      </w:r>
    </w:p>
    <w:p w:rsidR="000C0CF0" w:rsidRDefault="000C0CF0" w:rsidP="0056792F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Непосредственное проведение Соревнования возлагает</w:t>
      </w:r>
      <w:r w:rsidR="0056792F">
        <w:rPr>
          <w:sz w:val="28"/>
          <w:szCs w:val="28"/>
        </w:rPr>
        <w:t>ся на Ассоциацию</w:t>
      </w:r>
      <w:r>
        <w:rPr>
          <w:sz w:val="28"/>
          <w:szCs w:val="28"/>
        </w:rPr>
        <w:t>, РОО «Федерация гольфа в городе Москве» (далее – Организаторы), и главные судейские коллегии (далее – ГСК этапа), сформированные Организаторами соответствующего этапа Соревнования.</w:t>
      </w:r>
    </w:p>
    <w:p w:rsidR="000C0CF0" w:rsidRPr="00327224" w:rsidRDefault="000C0CF0" w:rsidP="000C0CF0">
      <w:pPr>
        <w:widowControl w:val="0"/>
        <w:tabs>
          <w:tab w:val="left" w:pos="851"/>
          <w:tab w:val="left" w:pos="1134"/>
        </w:tabs>
        <w:suppressAutoHyphens w:val="0"/>
        <w:spacing w:before="240" w:after="240" w:line="360" w:lineRule="auto"/>
        <w:jc w:val="center"/>
        <w:rPr>
          <w:sz w:val="28"/>
          <w:szCs w:val="28"/>
        </w:rPr>
      </w:pPr>
      <w:r w:rsidRPr="00327224">
        <w:rPr>
          <w:sz w:val="28"/>
          <w:szCs w:val="28"/>
          <w:lang w:val="en-US"/>
        </w:rPr>
        <w:t>IV</w:t>
      </w:r>
      <w:r w:rsidRPr="00327224">
        <w:rPr>
          <w:sz w:val="28"/>
          <w:szCs w:val="28"/>
        </w:rPr>
        <w:t>. ТРЕБОВАНИЯ К УЧАСТНИКАМ И УСЛОВИЯ ИХ ДОПУСКА</w:t>
      </w:r>
    </w:p>
    <w:p w:rsidR="000C0CF0" w:rsidRDefault="000C0CF0" w:rsidP="00124459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Соревнованиях принимают участие сильнейшие гольфисты субъектов Российской Федерации в возрасте от 8 до 10 лет включительно.</w:t>
      </w:r>
    </w:p>
    <w:p w:rsidR="000C0CF0" w:rsidRDefault="000C0CF0" w:rsidP="00124459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участников по возрастным группам осуществляется на основании полных лет в день работы комиссии по допуску участников.</w:t>
      </w:r>
    </w:p>
    <w:p w:rsidR="000C0CF0" w:rsidRDefault="000C0CF0" w:rsidP="00124459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количество участников каждого отборочного этапа Соревнования составляет 80 человек (количество мест может быть увеличено по решению Организаторов соответствующего этапа Соревнования), из них: </w:t>
      </w:r>
    </w:p>
    <w:p w:rsidR="00616ED7" w:rsidRDefault="00616ED7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205" w:type="dxa"/>
        <w:jc w:val="center"/>
        <w:tblLook w:val="04A0" w:firstRow="1" w:lastRow="0" w:firstColumn="1" w:lastColumn="0" w:noHBand="0" w:noVBand="1"/>
      </w:tblPr>
      <w:tblGrid>
        <w:gridCol w:w="3101"/>
        <w:gridCol w:w="1713"/>
        <w:gridCol w:w="1713"/>
        <w:gridCol w:w="2678"/>
      </w:tblGrid>
      <w:tr w:rsidR="000C0CF0" w:rsidTr="008716D3">
        <w:trPr>
          <w:trHeight w:val="283"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br w:type="page"/>
            </w:r>
            <w:r>
              <w:rPr>
                <w:b/>
                <w:sz w:val="28"/>
                <w:szCs w:val="28"/>
              </w:rPr>
              <w:br w:type="page"/>
              <w:t>Возрастные группы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мальчиков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девочек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в каждой возрастной группе</w:t>
            </w:r>
          </w:p>
        </w:tc>
      </w:tr>
      <w:tr w:rsidR="000C0CF0" w:rsidTr="008716D3">
        <w:trPr>
          <w:trHeight w:val="409"/>
          <w:jc w:val="center"/>
        </w:trPr>
        <w:tc>
          <w:tcPr>
            <w:tcW w:w="3101" w:type="dxa"/>
            <w:vAlign w:val="center"/>
            <w:hideMark/>
          </w:tcPr>
          <w:p w:rsidR="000C0CF0" w:rsidRDefault="000C0CF0" w:rsidP="00124459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группа (8 лет)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678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C0CF0" w:rsidTr="008716D3">
        <w:trPr>
          <w:trHeight w:val="425"/>
          <w:jc w:val="center"/>
        </w:trPr>
        <w:tc>
          <w:tcPr>
            <w:tcW w:w="3101" w:type="dxa"/>
            <w:vAlign w:val="center"/>
            <w:hideMark/>
          </w:tcPr>
          <w:p w:rsidR="000C0CF0" w:rsidRDefault="000C0CF0" w:rsidP="00124459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группа (9 лет)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678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0C0CF0" w:rsidTr="008716D3">
        <w:trPr>
          <w:trHeight w:val="289"/>
          <w:jc w:val="center"/>
        </w:trPr>
        <w:tc>
          <w:tcPr>
            <w:tcW w:w="3101" w:type="dxa"/>
            <w:vAlign w:val="center"/>
            <w:hideMark/>
          </w:tcPr>
          <w:p w:rsidR="000C0CF0" w:rsidRDefault="000C0CF0" w:rsidP="00124459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группа (10 лет)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678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0C0CF0" w:rsidRDefault="000C0CF0" w:rsidP="00124459">
      <w:pPr>
        <w:widowControl w:val="0"/>
        <w:tabs>
          <w:tab w:val="left" w:pos="851"/>
        </w:tabs>
        <w:suppressAutoHyphens w:val="0"/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количество мест в Соревновании для субъекта Российской Федерации составляет 4 человека</w:t>
      </w:r>
      <w:r w:rsidR="0012388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12388F">
        <w:rPr>
          <w:sz w:val="28"/>
          <w:szCs w:val="28"/>
        </w:rPr>
        <w:t>д</w:t>
      </w:r>
      <w:r>
        <w:rPr>
          <w:sz w:val="28"/>
          <w:szCs w:val="28"/>
        </w:rPr>
        <w:t xml:space="preserve">ля </w:t>
      </w:r>
      <w:r w:rsidR="0012388F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 xml:space="preserve">Москвы </w:t>
      </w:r>
      <w:r w:rsidR="0012388F">
        <w:rPr>
          <w:sz w:val="28"/>
          <w:szCs w:val="28"/>
        </w:rPr>
        <w:t>–</w:t>
      </w:r>
      <w:r>
        <w:rPr>
          <w:sz w:val="28"/>
          <w:szCs w:val="28"/>
        </w:rPr>
        <w:t xml:space="preserve"> 40 человек. Свободные места распределяются сверх квот среди заявителей пропорционально.</w:t>
      </w:r>
    </w:p>
    <w:p w:rsidR="000C0CF0" w:rsidRDefault="000C0CF0" w:rsidP="00124459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финальному этапу допускаются участники, показавших лучшие результаты по сумме двух отборочных этапов, а также участники, показавшие равный с ними проходной результат. </w:t>
      </w:r>
    </w:p>
    <w:p w:rsidR="000C0CF0" w:rsidRDefault="000C0CF0" w:rsidP="00124459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Минимальное количество участников финального этапа составляет 42 человека, из них:</w:t>
      </w:r>
    </w:p>
    <w:tbl>
      <w:tblPr>
        <w:tblW w:w="9205" w:type="dxa"/>
        <w:jc w:val="center"/>
        <w:tblLook w:val="04A0" w:firstRow="1" w:lastRow="0" w:firstColumn="1" w:lastColumn="0" w:noHBand="0" w:noVBand="1"/>
      </w:tblPr>
      <w:tblGrid>
        <w:gridCol w:w="3101"/>
        <w:gridCol w:w="1713"/>
        <w:gridCol w:w="1713"/>
        <w:gridCol w:w="2678"/>
      </w:tblGrid>
      <w:tr w:rsidR="000C0CF0" w:rsidTr="008716D3">
        <w:trPr>
          <w:trHeight w:val="283"/>
          <w:jc w:val="center"/>
        </w:trPr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>
              <w:rPr>
                <w:b/>
                <w:sz w:val="28"/>
                <w:szCs w:val="28"/>
              </w:rPr>
              <w:br w:type="page"/>
              <w:t>Возрастные группы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мальчиков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девочек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в каждой возрастной группе</w:t>
            </w:r>
          </w:p>
        </w:tc>
      </w:tr>
      <w:tr w:rsidR="000C0CF0" w:rsidTr="008716D3">
        <w:trPr>
          <w:trHeight w:val="420"/>
          <w:jc w:val="center"/>
        </w:trPr>
        <w:tc>
          <w:tcPr>
            <w:tcW w:w="3101" w:type="dxa"/>
            <w:vAlign w:val="center"/>
            <w:hideMark/>
          </w:tcPr>
          <w:p w:rsidR="000C0CF0" w:rsidRDefault="000C0CF0" w:rsidP="0012388F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группа (8 лет)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78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0C0CF0" w:rsidTr="008716D3">
        <w:trPr>
          <w:trHeight w:val="437"/>
          <w:jc w:val="center"/>
        </w:trPr>
        <w:tc>
          <w:tcPr>
            <w:tcW w:w="3101" w:type="dxa"/>
            <w:vAlign w:val="center"/>
            <w:hideMark/>
          </w:tcPr>
          <w:p w:rsidR="000C0CF0" w:rsidRDefault="000C0CF0" w:rsidP="0012388F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группа (9 лет)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78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C0CF0" w:rsidTr="008716D3">
        <w:trPr>
          <w:trHeight w:val="429"/>
          <w:jc w:val="center"/>
        </w:trPr>
        <w:tc>
          <w:tcPr>
            <w:tcW w:w="3101" w:type="dxa"/>
            <w:vAlign w:val="center"/>
            <w:hideMark/>
          </w:tcPr>
          <w:p w:rsidR="000C0CF0" w:rsidRDefault="000C0CF0" w:rsidP="0012388F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группа (10 лет)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13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678" w:type="dxa"/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0C0CF0" w:rsidRPr="00920E34" w:rsidRDefault="000C0CF0" w:rsidP="00C975E6">
      <w:pPr>
        <w:widowControl w:val="0"/>
        <w:suppressAutoHyphens w:val="0"/>
        <w:spacing w:before="1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участников </w:t>
      </w:r>
      <w:r>
        <w:rPr>
          <w:sz w:val="28"/>
          <w:szCs w:val="28"/>
          <w:lang w:val="en-US"/>
        </w:rPr>
        <w:t>I</w:t>
      </w:r>
      <w:r w:rsidRPr="00DD68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II</w:t>
      </w:r>
      <w:r w:rsidRPr="00DD6875">
        <w:rPr>
          <w:sz w:val="28"/>
          <w:szCs w:val="28"/>
        </w:rPr>
        <w:t xml:space="preserve"> </w:t>
      </w:r>
      <w:r>
        <w:rPr>
          <w:sz w:val="28"/>
          <w:szCs w:val="28"/>
        </w:rPr>
        <w:t>этапов переводятся в очки согласно занятым местам. Количество очков для каждого места определяется в зависимости от количества участников в каждой категории с шагом в одну единицу (</w:t>
      </w:r>
      <w:r>
        <w:rPr>
          <w:i/>
          <w:sz w:val="28"/>
          <w:szCs w:val="28"/>
        </w:rPr>
        <w:t>н</w:t>
      </w:r>
      <w:r w:rsidRPr="00920E34">
        <w:rPr>
          <w:i/>
          <w:sz w:val="28"/>
          <w:szCs w:val="28"/>
        </w:rPr>
        <w:t xml:space="preserve">апример, в </w:t>
      </w:r>
      <w:r w:rsidRPr="00920E34">
        <w:rPr>
          <w:i/>
          <w:sz w:val="28"/>
          <w:szCs w:val="28"/>
          <w:lang w:val="en-US"/>
        </w:rPr>
        <w:t>I</w:t>
      </w:r>
      <w:r w:rsidRPr="00920E34">
        <w:rPr>
          <w:i/>
          <w:sz w:val="28"/>
          <w:szCs w:val="28"/>
        </w:rPr>
        <w:t xml:space="preserve"> отборочном этапе в категории девочки 9 лет приняло участие 12 человек. Победительница получает 12 очков, а участница, занявшая последнее место получает 1 очко</w:t>
      </w:r>
      <w:r>
        <w:rPr>
          <w:i/>
          <w:sz w:val="28"/>
          <w:szCs w:val="28"/>
        </w:rPr>
        <w:t>)</w:t>
      </w:r>
      <w:r w:rsidRPr="00920E34">
        <w:rPr>
          <w:i/>
          <w:sz w:val="28"/>
          <w:szCs w:val="28"/>
        </w:rPr>
        <w:t>.</w:t>
      </w:r>
    </w:p>
    <w:p w:rsidR="000C0CF0" w:rsidRDefault="000C0CF0" w:rsidP="005729B4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Соревнованию допускаются участники, занимающиеся гольфом не менее 6 месяцев, как имеющие активные гандикапы, так и не имеющие активные гандикапы, и (или) спортивные разряды по виду спорта «гольф». </w:t>
      </w:r>
    </w:p>
    <w:p w:rsidR="000C0CF0" w:rsidRDefault="000C0CF0" w:rsidP="005729B4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Потенциальный участник, не имеющий активного гандикапа, и (или) спортивного разряда по виду спорта «гольф» должен понимать, что Организаторы соответствующего этапа Соревнования оставляют за собой право провести в рамках работы комиссии по допуску проверочный тест на </w:t>
      </w:r>
      <w:r>
        <w:rPr>
          <w:sz w:val="28"/>
          <w:szCs w:val="28"/>
        </w:rPr>
        <w:lastRenderedPageBreak/>
        <w:t xml:space="preserve">способность участника играть в гольф на соревновательном уровне (тест на знание и применение правил, оценка навыков выполнения ударов по мячу) и по результатам теста принять решение о допуске или не допуске потенциального участника к Соревнованию. В свою очередь потенциальному участнику рекомендовано заранее направить на адрес электронной почты </w:t>
      </w:r>
      <w:hyperlink r:id="rId8" w:history="1">
        <w:r>
          <w:rPr>
            <w:rStyle w:val="af4"/>
            <w:sz w:val="28"/>
            <w:szCs w:val="28"/>
            <w:lang w:val="en-US"/>
          </w:rPr>
          <w:t>schooliga</w:t>
        </w:r>
        <w:r>
          <w:rPr>
            <w:rStyle w:val="af4"/>
            <w:sz w:val="28"/>
            <w:szCs w:val="28"/>
          </w:rPr>
          <w:t>@</w:t>
        </w:r>
        <w:r>
          <w:rPr>
            <w:rStyle w:val="af4"/>
            <w:sz w:val="28"/>
            <w:szCs w:val="28"/>
            <w:lang w:val="en-US"/>
          </w:rPr>
          <w:t>rusgolf</w:t>
        </w:r>
        <w:r>
          <w:rPr>
            <w:rStyle w:val="af4"/>
            <w:sz w:val="28"/>
            <w:szCs w:val="28"/>
          </w:rPr>
          <w:t>.</w:t>
        </w:r>
        <w:proofErr w:type="spellStart"/>
        <w:r>
          <w:rPr>
            <w:rStyle w:val="af4"/>
            <w:sz w:val="28"/>
            <w:szCs w:val="28"/>
            <w:lang w:val="en-US"/>
          </w:rPr>
          <w:t>ru</w:t>
        </w:r>
        <w:proofErr w:type="spellEnd"/>
      </w:hyperlink>
      <w:r>
        <w:rPr>
          <w:sz w:val="28"/>
          <w:szCs w:val="28"/>
        </w:rPr>
        <w:t xml:space="preserve"> доказательства способности играть в гольф на соревновательном уровне, например, результат игры на гольф-поле зафиксированный должным образом в счетной карточке или видео запись (до 1 минуты) выполнения двух-трех ударов в процессе игры на гольф-поле.</w:t>
      </w:r>
    </w:p>
    <w:p w:rsidR="000C0CF0" w:rsidRPr="00327224" w:rsidRDefault="00C975E6" w:rsidP="000C0CF0">
      <w:pPr>
        <w:widowControl w:val="0"/>
        <w:suppressAutoHyphens w:val="0"/>
        <w:spacing w:before="240" w:after="240" w:line="360" w:lineRule="auto"/>
        <w:jc w:val="center"/>
        <w:rPr>
          <w:sz w:val="28"/>
          <w:szCs w:val="28"/>
        </w:rPr>
      </w:pPr>
      <w:r w:rsidRPr="00327224">
        <w:rPr>
          <w:sz w:val="28"/>
          <w:szCs w:val="28"/>
        </w:rPr>
        <w:t>V. </w:t>
      </w:r>
      <w:r w:rsidR="000C0CF0" w:rsidRPr="00327224">
        <w:rPr>
          <w:sz w:val="28"/>
          <w:szCs w:val="28"/>
        </w:rPr>
        <w:t>УСЛОВИЯ, ФОРМАТ СОРЕВНОВАНИЙ</w:t>
      </w:r>
    </w:p>
    <w:p w:rsidR="000C0CF0" w:rsidRDefault="000C0CF0" w:rsidP="00C975E6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Соревнование проводится в соответствии с правилами вида спорта «гольф», утвержденными </w:t>
      </w:r>
      <w:proofErr w:type="spellStart"/>
      <w:r w:rsidR="00F92260">
        <w:rPr>
          <w:sz w:val="28"/>
          <w:szCs w:val="28"/>
        </w:rPr>
        <w:t>Минспортом</w:t>
      </w:r>
      <w:proofErr w:type="spellEnd"/>
      <w:r>
        <w:rPr>
          <w:sz w:val="28"/>
          <w:szCs w:val="28"/>
        </w:rPr>
        <w:t>, в формате игры на счёт ударов (</w:t>
      </w:r>
      <w:proofErr w:type="spellStart"/>
      <w:r>
        <w:rPr>
          <w:sz w:val="28"/>
          <w:szCs w:val="28"/>
        </w:rPr>
        <w:t>строук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плей</w:t>
      </w:r>
      <w:proofErr w:type="spellEnd"/>
      <w:r>
        <w:rPr>
          <w:sz w:val="28"/>
          <w:szCs w:val="28"/>
        </w:rPr>
        <w:t>) «Максимальный счет» в личном зачете отдельно среди мальчиков и девочек в каждой возрастной группе.</w:t>
      </w:r>
    </w:p>
    <w:p w:rsidR="000C0CF0" w:rsidRDefault="000C0CF0" w:rsidP="00C975E6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Соревнования 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отборочных этапах должны пройти по два соревновательных раунда. Для первой возрастной группы и для девочек второй возрастной группы устанавливается соревновательный раунд, состоящий из 9 лунок, при этом первые 5 лунок являются первой половиной раунда, а последующие 4 лунки являются второй половиной раунда. Для второй (мальчики) и третей возрастных групп устанавливается обычный соревновательный раунд, состоящий из 18 лунок.</w:t>
      </w:r>
    </w:p>
    <w:p w:rsidR="000C0CF0" w:rsidRDefault="000C0CF0" w:rsidP="00C975E6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Окончательное общее игровое расстояние для каждой возрастной группы в каждом этапе устанавливается решением Главного судьи этапа Соревнования с учетом следующих расстояний: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4"/>
        <w:gridCol w:w="2453"/>
        <w:gridCol w:w="2024"/>
        <w:gridCol w:w="2555"/>
      </w:tblGrid>
      <w:tr w:rsidR="000C0CF0" w:rsidTr="008716D3">
        <w:trPr>
          <w:trHeight w:val="283"/>
          <w:jc w:val="center"/>
        </w:trPr>
        <w:tc>
          <w:tcPr>
            <w:tcW w:w="2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Возрастные группы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Раунд в количестве лунок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Ориентировочное игровое расстояние в метрах (+/- 5%)</w:t>
            </w:r>
          </w:p>
        </w:tc>
      </w:tr>
      <w:tr w:rsidR="000C0CF0" w:rsidTr="008716D3">
        <w:trPr>
          <w:trHeight w:val="28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rPr>
                <w:b/>
                <w:sz w:val="28"/>
                <w:szCs w:val="28"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Мальчики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Девочки</w:t>
            </w:r>
          </w:p>
        </w:tc>
      </w:tr>
      <w:tr w:rsidR="000C0CF0" w:rsidTr="008716D3">
        <w:trPr>
          <w:trHeight w:val="337"/>
          <w:jc w:val="center"/>
        </w:trPr>
        <w:tc>
          <w:tcPr>
            <w:tcW w:w="239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852662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группа (8 лет)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1850</w:t>
            </w:r>
          </w:p>
        </w:tc>
        <w:tc>
          <w:tcPr>
            <w:tcW w:w="273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</w:t>
            </w:r>
          </w:p>
        </w:tc>
      </w:tr>
      <w:tr w:rsidR="000C0CF0" w:rsidTr="008716D3">
        <w:trPr>
          <w:trHeight w:val="295"/>
          <w:jc w:val="center"/>
        </w:trPr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852662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группа (9 лет)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18/9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3700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1450</w:t>
            </w:r>
          </w:p>
        </w:tc>
      </w:tr>
      <w:tr w:rsidR="000C0CF0" w:rsidTr="008716D3">
        <w:trPr>
          <w:trHeight w:val="399"/>
          <w:jc w:val="center"/>
        </w:trPr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852662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группа (10 лет)</w:t>
            </w: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4700</w:t>
            </w:r>
          </w:p>
        </w:tc>
        <w:tc>
          <w:tcPr>
            <w:tcW w:w="27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3700</w:t>
            </w:r>
          </w:p>
        </w:tc>
      </w:tr>
    </w:tbl>
    <w:p w:rsidR="000C0CF0" w:rsidRPr="00327224" w:rsidRDefault="000C0CF0" w:rsidP="000C0CF0">
      <w:pPr>
        <w:widowControl w:val="0"/>
        <w:suppressAutoHyphens w:val="0"/>
        <w:spacing w:before="240" w:after="240" w:line="360" w:lineRule="auto"/>
        <w:jc w:val="center"/>
        <w:rPr>
          <w:sz w:val="28"/>
          <w:szCs w:val="28"/>
        </w:rPr>
      </w:pPr>
      <w:r w:rsidRPr="00327224">
        <w:rPr>
          <w:sz w:val="28"/>
          <w:szCs w:val="28"/>
        </w:rPr>
        <w:lastRenderedPageBreak/>
        <w:t>V</w:t>
      </w:r>
      <w:r w:rsidRPr="00327224">
        <w:rPr>
          <w:sz w:val="28"/>
          <w:szCs w:val="28"/>
          <w:lang w:val="en-US"/>
        </w:rPr>
        <w:t>I</w:t>
      </w:r>
      <w:r w:rsidRPr="00327224">
        <w:rPr>
          <w:sz w:val="28"/>
          <w:szCs w:val="28"/>
        </w:rPr>
        <w:t>.</w:t>
      </w:r>
      <w:r w:rsidR="00852662" w:rsidRPr="00327224">
        <w:rPr>
          <w:sz w:val="28"/>
          <w:szCs w:val="28"/>
        </w:rPr>
        <w:t> </w:t>
      </w:r>
      <w:r w:rsidRPr="00327224">
        <w:rPr>
          <w:sz w:val="28"/>
          <w:szCs w:val="28"/>
        </w:rPr>
        <w:t>УСЛОВИЯ ПОДВЕДЕНИЯ ИТОГОВ В ОТБОРОЧНЫХ ЭТАПАХ</w:t>
      </w:r>
    </w:p>
    <w:p w:rsidR="000C0CF0" w:rsidRDefault="000C0CF0" w:rsidP="00CA1105">
      <w:pPr>
        <w:widowControl w:val="0"/>
        <w:tabs>
          <w:tab w:val="left" w:pos="113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отборочных этапах Соревнования </w:t>
      </w:r>
      <w:r w:rsidR="00852662">
        <w:rPr>
          <w:sz w:val="28"/>
          <w:szCs w:val="28"/>
        </w:rPr>
        <w:t>п</w:t>
      </w:r>
      <w:r>
        <w:rPr>
          <w:sz w:val="28"/>
          <w:szCs w:val="28"/>
        </w:rPr>
        <w:t xml:space="preserve">обедители и </w:t>
      </w:r>
      <w:r w:rsidR="00852662">
        <w:rPr>
          <w:sz w:val="28"/>
          <w:szCs w:val="28"/>
        </w:rPr>
        <w:t>п</w:t>
      </w:r>
      <w:r>
        <w:rPr>
          <w:sz w:val="28"/>
          <w:szCs w:val="28"/>
        </w:rPr>
        <w:t>ризеры определяются в каждой возрастной группе отдельно для мальчиков и девочек.</w:t>
      </w:r>
    </w:p>
    <w:p w:rsidR="000C0CF0" w:rsidRDefault="000C0CF0" w:rsidP="00CA1105">
      <w:pPr>
        <w:widowControl w:val="0"/>
        <w:tabs>
          <w:tab w:val="left" w:pos="113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Победители и призеры отдельно 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отборочных этапах Соревнования в каждой зачетной категории определяются по наименьшей сумме набранных ударов за два соревновательных раунда. </w:t>
      </w:r>
    </w:p>
    <w:p w:rsidR="000C0CF0" w:rsidRDefault="000C0CF0" w:rsidP="00CA1105">
      <w:pPr>
        <w:widowControl w:val="0"/>
        <w:tabs>
          <w:tab w:val="left" w:pos="113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отборочных этапах Соревнования, в случае если выявляется равенство итоговых результатов за 1</w:t>
      </w:r>
      <w:r w:rsidR="00CA1105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3 место в любой из зачетных категорий, то места распределяются по наилучшим результатам, показанным участниками в завершающем соревновательном раунде, а в случае, если это действие не распределит призовые места, то по лучшим результатам, показанным на второй половине завершающего соревновательного раунда, далее на последних трех, двух и одной лунках. </w:t>
      </w:r>
    </w:p>
    <w:p w:rsidR="000C0CF0" w:rsidRDefault="000C0CF0" w:rsidP="00CA1105">
      <w:pPr>
        <w:widowControl w:val="0"/>
        <w:tabs>
          <w:tab w:val="left" w:pos="113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участников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отборочных этапах Соревнования, показавших результаты хуже третьего и имеющих равный счет, места считаются «поделенными».</w:t>
      </w:r>
    </w:p>
    <w:p w:rsidR="000C0CF0" w:rsidRDefault="000C0CF0" w:rsidP="00CA1105">
      <w:pPr>
        <w:widowControl w:val="0"/>
        <w:tabs>
          <w:tab w:val="left" w:pos="113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отборочных этапов Соревнования получают очки согласно занятым местам. В случае, если два и более участников имеют равный счет с 4 места и далее, то вычисляется среднее значение очков по этой группе участников, которое затем распределяется между участниками.  </w:t>
      </w:r>
    </w:p>
    <w:p w:rsidR="000C0CF0" w:rsidRPr="00327224" w:rsidRDefault="000C0CF0" w:rsidP="000C0CF0">
      <w:pPr>
        <w:widowControl w:val="0"/>
        <w:suppressAutoHyphens w:val="0"/>
        <w:spacing w:before="240" w:after="240" w:line="360" w:lineRule="auto"/>
        <w:jc w:val="center"/>
        <w:rPr>
          <w:sz w:val="28"/>
          <w:szCs w:val="28"/>
        </w:rPr>
      </w:pPr>
      <w:r w:rsidRPr="00327224">
        <w:rPr>
          <w:sz w:val="28"/>
          <w:szCs w:val="28"/>
        </w:rPr>
        <w:t>V</w:t>
      </w:r>
      <w:r w:rsidRPr="00327224">
        <w:rPr>
          <w:sz w:val="28"/>
          <w:szCs w:val="28"/>
          <w:lang w:val="en-US"/>
        </w:rPr>
        <w:t>II</w:t>
      </w:r>
      <w:r w:rsidR="00CA1105" w:rsidRPr="00327224">
        <w:rPr>
          <w:sz w:val="28"/>
          <w:szCs w:val="28"/>
        </w:rPr>
        <w:t>. </w:t>
      </w:r>
      <w:r w:rsidRPr="00327224">
        <w:rPr>
          <w:sz w:val="28"/>
          <w:szCs w:val="28"/>
        </w:rPr>
        <w:t>УСЛОВИЯ ПОДВЕДЕНИЯ ИТОГОВ В ФИНАЛЬНОМ ЭТАПЕ</w:t>
      </w:r>
    </w:p>
    <w:p w:rsidR="000C0CF0" w:rsidRDefault="000C0CF0" w:rsidP="00CA1105">
      <w:pPr>
        <w:widowControl w:val="0"/>
        <w:tabs>
          <w:tab w:val="left" w:pos="113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финальном этапе Соревнования </w:t>
      </w:r>
      <w:r w:rsidR="00CA1105">
        <w:rPr>
          <w:sz w:val="28"/>
          <w:szCs w:val="28"/>
        </w:rPr>
        <w:t>п</w:t>
      </w:r>
      <w:r>
        <w:rPr>
          <w:sz w:val="28"/>
          <w:szCs w:val="28"/>
        </w:rPr>
        <w:t xml:space="preserve">обедители и </w:t>
      </w:r>
      <w:r w:rsidR="00CA1105">
        <w:rPr>
          <w:sz w:val="28"/>
          <w:szCs w:val="28"/>
        </w:rPr>
        <w:t>п</w:t>
      </w:r>
      <w:r>
        <w:rPr>
          <w:sz w:val="28"/>
          <w:szCs w:val="28"/>
        </w:rPr>
        <w:t>ризеры определяются в каждой возрастной группе отдельно для мальчиков и девочек.</w:t>
      </w:r>
    </w:p>
    <w:p w:rsidR="000C0CF0" w:rsidRDefault="000C0CF0" w:rsidP="00CA1105">
      <w:pPr>
        <w:widowControl w:val="0"/>
        <w:tabs>
          <w:tab w:val="left" w:pos="113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Победители и призеры финального этапа Соревнования в каждой зачетной категории определяются по наименьшей сумме набранных ударов за два соревновательных раунда. </w:t>
      </w:r>
    </w:p>
    <w:p w:rsidR="000C0CF0" w:rsidRDefault="000C0CF0" w:rsidP="00CA1105">
      <w:pPr>
        <w:widowControl w:val="0"/>
        <w:tabs>
          <w:tab w:val="left" w:pos="113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два и более участников, претендующих на 1 место в любой из зачетных категорий, показали равные результаты, Победитель Соревнования определяется путем последовательной переигровки на лунках, </w:t>
      </w:r>
      <w:r>
        <w:rPr>
          <w:sz w:val="28"/>
          <w:szCs w:val="28"/>
        </w:rPr>
        <w:lastRenderedPageBreak/>
        <w:t xml:space="preserve">определенных Главным судьей Соревнования. </w:t>
      </w:r>
    </w:p>
    <w:p w:rsidR="000C0CF0" w:rsidRDefault="000C0CF0" w:rsidP="00CA1105">
      <w:pPr>
        <w:widowControl w:val="0"/>
        <w:tabs>
          <w:tab w:val="left" w:pos="1134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случае, если два и более участников показали результат, позволяющий претендовать на 2 и ли последующие места в любой из зачетных категорий, то места распределяются по наилучшим результатам, показанным участниками в последнем соревновательном раунде, а в случае, если это действие не позволит распределить места, то по лучшим результатам, показанным на второй половине последнего соревновательного раунда, далее на последних трех, двух и одной лунках. </w:t>
      </w:r>
    </w:p>
    <w:p w:rsidR="000C0CF0" w:rsidRPr="00327224" w:rsidRDefault="000C0CF0" w:rsidP="000C0CF0">
      <w:pPr>
        <w:widowControl w:val="0"/>
        <w:suppressAutoHyphens w:val="0"/>
        <w:spacing w:before="240" w:after="240" w:line="360" w:lineRule="auto"/>
        <w:jc w:val="center"/>
        <w:rPr>
          <w:sz w:val="28"/>
          <w:szCs w:val="28"/>
        </w:rPr>
      </w:pPr>
      <w:r w:rsidRPr="00327224">
        <w:rPr>
          <w:sz w:val="28"/>
          <w:szCs w:val="28"/>
          <w:lang w:val="en-US"/>
        </w:rPr>
        <w:t>VIII</w:t>
      </w:r>
      <w:r w:rsidRPr="00327224">
        <w:rPr>
          <w:sz w:val="28"/>
          <w:szCs w:val="28"/>
        </w:rPr>
        <w:t xml:space="preserve">. НАГРАЖДЕНИЕ </w:t>
      </w:r>
    </w:p>
    <w:p w:rsidR="000C0CF0" w:rsidRDefault="000C0CF0" w:rsidP="00CA1105">
      <w:pPr>
        <w:widowControl w:val="0"/>
        <w:tabs>
          <w:tab w:val="left" w:pos="993"/>
        </w:tabs>
        <w:suppressAutoHyphens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1430D">
        <w:rPr>
          <w:sz w:val="28"/>
          <w:szCs w:val="28"/>
        </w:rPr>
        <w:t xml:space="preserve">Победители и призеры </w:t>
      </w:r>
      <w:r w:rsidRPr="00D1430D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II</w:t>
      </w:r>
      <w:r w:rsidRPr="002627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отборочных </w:t>
      </w:r>
      <w:r w:rsidRPr="00D1430D">
        <w:rPr>
          <w:sz w:val="28"/>
          <w:szCs w:val="28"/>
        </w:rPr>
        <w:t>этапов Соревнований награждают</w:t>
      </w:r>
      <w:r>
        <w:rPr>
          <w:sz w:val="28"/>
          <w:szCs w:val="28"/>
        </w:rPr>
        <w:t>ся кубками, медалями и дипломами</w:t>
      </w:r>
      <w:r w:rsidRPr="00D1430D">
        <w:rPr>
          <w:sz w:val="28"/>
          <w:szCs w:val="28"/>
        </w:rPr>
        <w:t xml:space="preserve"> Ассоциации.</w:t>
      </w:r>
    </w:p>
    <w:p w:rsidR="000C0CF0" w:rsidRPr="00D1430D" w:rsidRDefault="000C0CF0" w:rsidP="00CA1105">
      <w:pPr>
        <w:widowControl w:val="0"/>
        <w:tabs>
          <w:tab w:val="left" w:pos="993"/>
        </w:tabs>
        <w:suppressAutoHyphens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1430D">
        <w:rPr>
          <w:sz w:val="28"/>
          <w:szCs w:val="28"/>
        </w:rPr>
        <w:t xml:space="preserve">Победители и призеры </w:t>
      </w:r>
      <w:r>
        <w:rPr>
          <w:sz w:val="28"/>
          <w:szCs w:val="28"/>
        </w:rPr>
        <w:t>финального этапа</w:t>
      </w:r>
      <w:r w:rsidRPr="00D1430D">
        <w:rPr>
          <w:sz w:val="28"/>
          <w:szCs w:val="28"/>
        </w:rPr>
        <w:t xml:space="preserve"> Соревнований награждают</w:t>
      </w:r>
      <w:r>
        <w:rPr>
          <w:sz w:val="28"/>
          <w:szCs w:val="28"/>
        </w:rPr>
        <w:t xml:space="preserve">ся медалями и дипломами </w:t>
      </w:r>
      <w:proofErr w:type="spellStart"/>
      <w:r>
        <w:rPr>
          <w:sz w:val="28"/>
          <w:szCs w:val="28"/>
        </w:rPr>
        <w:t>Минспорта</w:t>
      </w:r>
      <w:proofErr w:type="spellEnd"/>
      <w:r>
        <w:rPr>
          <w:sz w:val="28"/>
          <w:szCs w:val="28"/>
        </w:rPr>
        <w:t xml:space="preserve"> и кубками</w:t>
      </w:r>
      <w:r w:rsidRPr="00D1430D">
        <w:rPr>
          <w:sz w:val="28"/>
          <w:szCs w:val="28"/>
        </w:rPr>
        <w:t xml:space="preserve"> Ассоциации.</w:t>
      </w:r>
    </w:p>
    <w:p w:rsidR="000C0CF0" w:rsidRPr="00D1430D" w:rsidRDefault="000C0CF0" w:rsidP="00CA1105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1430D">
        <w:rPr>
          <w:sz w:val="28"/>
          <w:szCs w:val="28"/>
        </w:rPr>
        <w:t>На каждом этапе Соревнования все участники награждаются дипломами участника от Ассоциации.</w:t>
      </w:r>
    </w:p>
    <w:p w:rsidR="000C0CF0" w:rsidRPr="00D1430D" w:rsidRDefault="000C0CF0" w:rsidP="00CA1105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D1430D">
        <w:rPr>
          <w:sz w:val="28"/>
          <w:szCs w:val="28"/>
        </w:rPr>
        <w:t>Организаторы и партнеры Соревнования вправе установить дополнительные призы, подарки и награды участникам, победителям и призерам.</w:t>
      </w:r>
    </w:p>
    <w:p w:rsidR="000C0CF0" w:rsidRPr="00327224" w:rsidRDefault="00CA1105" w:rsidP="000C0CF0">
      <w:pPr>
        <w:widowControl w:val="0"/>
        <w:suppressAutoHyphens w:val="0"/>
        <w:spacing w:before="240" w:after="240" w:line="360" w:lineRule="auto"/>
        <w:jc w:val="center"/>
        <w:rPr>
          <w:sz w:val="28"/>
          <w:szCs w:val="28"/>
        </w:rPr>
      </w:pPr>
      <w:r w:rsidRPr="00327224">
        <w:rPr>
          <w:sz w:val="28"/>
          <w:szCs w:val="28"/>
          <w:lang w:val="en-US"/>
        </w:rPr>
        <w:t>IX</w:t>
      </w:r>
      <w:r w:rsidR="000C0CF0" w:rsidRPr="00327224">
        <w:rPr>
          <w:sz w:val="28"/>
          <w:szCs w:val="28"/>
        </w:rPr>
        <w:t>.</w:t>
      </w:r>
      <w:r w:rsidRPr="00327224">
        <w:rPr>
          <w:sz w:val="28"/>
          <w:szCs w:val="28"/>
        </w:rPr>
        <w:t> </w:t>
      </w:r>
      <w:r w:rsidR="000C0CF0" w:rsidRPr="00327224">
        <w:rPr>
          <w:sz w:val="28"/>
          <w:szCs w:val="28"/>
        </w:rPr>
        <w:t>УСЛОВИЯ ФИНАНСИРОВАНИЯ</w:t>
      </w:r>
    </w:p>
    <w:p w:rsidR="000C0CF0" w:rsidRPr="00D1430D" w:rsidRDefault="000C0CF0" w:rsidP="00B0460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1430D">
        <w:rPr>
          <w:iCs/>
          <w:spacing w:val="-7"/>
          <w:sz w:val="28"/>
          <w:szCs w:val="28"/>
        </w:rPr>
        <w:t>Минспорт</w:t>
      </w:r>
      <w:proofErr w:type="spellEnd"/>
      <w:r w:rsidRPr="00D1430D">
        <w:rPr>
          <w:iCs/>
          <w:spacing w:val="-7"/>
          <w:sz w:val="28"/>
          <w:szCs w:val="28"/>
        </w:rPr>
        <w:t xml:space="preserve"> и Ассоциация </w:t>
      </w:r>
      <w:r w:rsidRPr="00D1430D">
        <w:rPr>
          <w:sz w:val="28"/>
          <w:szCs w:val="28"/>
        </w:rPr>
        <w:t xml:space="preserve">обеспечивают долевое участие в финансировании </w:t>
      </w:r>
      <w:r>
        <w:rPr>
          <w:sz w:val="28"/>
          <w:szCs w:val="28"/>
          <w:lang w:val="en-US"/>
        </w:rPr>
        <w:t>I</w:t>
      </w:r>
      <w:r w:rsidRPr="002627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>
        <w:rPr>
          <w:sz w:val="28"/>
          <w:szCs w:val="28"/>
          <w:lang w:val="en-US"/>
        </w:rPr>
        <w:t>II</w:t>
      </w:r>
      <w:r w:rsidRPr="0026273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отборочных</w:t>
      </w:r>
      <w:r w:rsidRPr="00D1430D">
        <w:rPr>
          <w:bCs/>
          <w:sz w:val="28"/>
          <w:szCs w:val="28"/>
        </w:rPr>
        <w:t xml:space="preserve"> этапов</w:t>
      </w:r>
      <w:r w:rsidR="00B0460B">
        <w:rPr>
          <w:bCs/>
          <w:sz w:val="28"/>
          <w:szCs w:val="28"/>
        </w:rPr>
        <w:t>,</w:t>
      </w:r>
      <w:r w:rsidRPr="00D143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 финального этапа </w:t>
      </w:r>
      <w:r w:rsidRPr="00D1430D">
        <w:rPr>
          <w:sz w:val="28"/>
          <w:szCs w:val="28"/>
        </w:rPr>
        <w:t>Соревнований по согласованию.</w:t>
      </w:r>
    </w:p>
    <w:p w:rsidR="000C0CF0" w:rsidRPr="00D1430D" w:rsidRDefault="000C0CF0" w:rsidP="00B0460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proofErr w:type="spellStart"/>
      <w:r w:rsidRPr="00D1430D">
        <w:rPr>
          <w:iCs/>
          <w:spacing w:val="-7"/>
          <w:sz w:val="28"/>
          <w:szCs w:val="28"/>
        </w:rPr>
        <w:t>Минспорт</w:t>
      </w:r>
      <w:proofErr w:type="spellEnd"/>
      <w:r w:rsidRPr="00D1430D">
        <w:rPr>
          <w:iCs/>
          <w:spacing w:val="-7"/>
          <w:sz w:val="28"/>
          <w:szCs w:val="28"/>
        </w:rPr>
        <w:t xml:space="preserve"> </w:t>
      </w:r>
      <w:r w:rsidRPr="00D1430D">
        <w:rPr>
          <w:sz w:val="28"/>
          <w:szCs w:val="28"/>
        </w:rPr>
        <w:t>осуществляет финансовое обеспечение физкультурных мероприятий за счет средств федерального бюджета в соответствии с Порядком финансирования и Нормами расходов средств на проведение физкультурных и спортивных мероприятий, включённых в Единый календарный план межрегиональных</w:t>
      </w:r>
      <w:r>
        <w:rPr>
          <w:sz w:val="28"/>
          <w:szCs w:val="28"/>
        </w:rPr>
        <w:t xml:space="preserve">, всероссийских и </w:t>
      </w:r>
      <w:proofErr w:type="gramStart"/>
      <w:r>
        <w:rPr>
          <w:sz w:val="28"/>
          <w:szCs w:val="28"/>
        </w:rPr>
        <w:t xml:space="preserve">международных </w:t>
      </w:r>
      <w:r w:rsidRPr="00D1430D">
        <w:rPr>
          <w:sz w:val="28"/>
          <w:szCs w:val="28"/>
        </w:rPr>
        <w:t>физкультурных мероприятий</w:t>
      </w:r>
      <w:proofErr w:type="gramEnd"/>
      <w:r w:rsidRPr="00D1430D">
        <w:rPr>
          <w:sz w:val="28"/>
          <w:szCs w:val="28"/>
        </w:rPr>
        <w:t xml:space="preserve"> и спортивных мероприятий.</w:t>
      </w:r>
    </w:p>
    <w:p w:rsidR="000C0CF0" w:rsidRPr="00D1430D" w:rsidRDefault="000C0CF0" w:rsidP="00B0460B">
      <w:pPr>
        <w:widowControl w:val="0"/>
        <w:tabs>
          <w:tab w:val="left" w:pos="567"/>
        </w:tabs>
        <w:suppressAutoHyphens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1430D">
        <w:rPr>
          <w:sz w:val="28"/>
          <w:szCs w:val="28"/>
        </w:rPr>
        <w:lastRenderedPageBreak/>
        <w:t xml:space="preserve">Расходы по командированию участников команд на Соревнования </w:t>
      </w:r>
      <w:r w:rsidRPr="00D1430D">
        <w:rPr>
          <w:sz w:val="28"/>
          <w:szCs w:val="28"/>
          <w:lang w:val="en-US"/>
        </w:rPr>
        <w:t>I</w:t>
      </w:r>
      <w:r w:rsidR="00B0460B">
        <w:rPr>
          <w:sz w:val="28"/>
          <w:szCs w:val="28"/>
        </w:rPr>
        <w:t xml:space="preserve"> – </w:t>
      </w:r>
      <w:r w:rsidRPr="00D1430D">
        <w:rPr>
          <w:sz w:val="28"/>
          <w:szCs w:val="28"/>
          <w:lang w:val="en-US"/>
        </w:rPr>
        <w:t>III</w:t>
      </w:r>
      <w:r w:rsidRPr="00D1430D">
        <w:rPr>
          <w:sz w:val="28"/>
          <w:szCs w:val="28"/>
        </w:rPr>
        <w:t xml:space="preserve"> этапов Соревнований (проезд к месту проведения Соревнований и обратно, суточные в пути, страхование участников) обеспечивают командирующие организации.</w:t>
      </w:r>
    </w:p>
    <w:p w:rsidR="000C0CF0" w:rsidRPr="00D1430D" w:rsidRDefault="000C0CF0" w:rsidP="00B0460B">
      <w:pPr>
        <w:widowControl w:val="0"/>
        <w:tabs>
          <w:tab w:val="left" w:pos="567"/>
        </w:tabs>
        <w:suppressAutoHyphens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D1430D">
        <w:rPr>
          <w:sz w:val="28"/>
          <w:szCs w:val="28"/>
        </w:rPr>
        <w:t>Страхование участников Соревнований производится как за счет средств бюджетов субъектов Российской Федерации, так и внебюджетных средств, в соответствии с законодательством Российской Федерации.</w:t>
      </w:r>
    </w:p>
    <w:p w:rsidR="000C0CF0" w:rsidRPr="00327224" w:rsidRDefault="000C0CF0" w:rsidP="000C0CF0">
      <w:pPr>
        <w:widowControl w:val="0"/>
        <w:suppressAutoHyphens w:val="0"/>
        <w:spacing w:before="240" w:after="240" w:line="360" w:lineRule="auto"/>
        <w:jc w:val="center"/>
        <w:rPr>
          <w:sz w:val="28"/>
          <w:szCs w:val="28"/>
        </w:rPr>
      </w:pPr>
      <w:r w:rsidRPr="00327224">
        <w:rPr>
          <w:sz w:val="28"/>
          <w:szCs w:val="28"/>
        </w:rPr>
        <w:t>X. ОБЕСПЕЧЕНИЕ БЕЗОПАСНОСТИ УЧАСТНИКОВ И ЗРИТЕЛЕЙ</w:t>
      </w:r>
    </w:p>
    <w:p w:rsidR="000C0CF0" w:rsidRDefault="000C0CF0" w:rsidP="00B0460B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безопасности участников и зрителей осуществляются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согласно требованиям Правил обеспечения безопасности при проведении официальных спортивных соревнований, утверждённых Постановлением Правительства Российской Федерации от 18 апреля 2014 года № 353.</w:t>
      </w:r>
    </w:p>
    <w:p w:rsidR="000C0CF0" w:rsidRDefault="000C0CF0" w:rsidP="00B0460B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Соревнования проводятся на спортивных сооружениях, включенных во Всероссийский реестр объектов спорта в соответствии с Федеральным законом от 04 декабря 2007 года №329-ФЗ «О физической культуре и спорте в Российской Федерации», и наличии актов готовности спортивного сооружения к проведению Соревнований, утвержденных в установленном порядке. </w:t>
      </w:r>
    </w:p>
    <w:p w:rsidR="000C0CF0" w:rsidRDefault="000C0CF0" w:rsidP="00B0460B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Оказание скорой медицинской помощи осуществляется в соответствии с приказом Министерства здравоохранения Российской Федерации от 01 марта 2016 г. №134н «О Порядке организации оказания медицинской помощи лицам, занимающимся физической культурой и спортом (в том числе при подготовке и 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обороне».</w:t>
      </w:r>
    </w:p>
    <w:p w:rsidR="00616ED7" w:rsidRDefault="00616ED7" w:rsidP="00616ED7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C0CF0" w:rsidRPr="00327224" w:rsidRDefault="000C0CF0" w:rsidP="000C0CF0">
      <w:pPr>
        <w:widowControl w:val="0"/>
        <w:suppressAutoHyphens w:val="0"/>
        <w:spacing w:before="240" w:after="240" w:line="360" w:lineRule="auto"/>
        <w:jc w:val="center"/>
        <w:rPr>
          <w:sz w:val="28"/>
          <w:szCs w:val="28"/>
        </w:rPr>
      </w:pPr>
      <w:bookmarkStart w:id="0" w:name="_GoBack"/>
      <w:r w:rsidRPr="00327224">
        <w:rPr>
          <w:sz w:val="28"/>
          <w:szCs w:val="28"/>
        </w:rPr>
        <w:lastRenderedPageBreak/>
        <w:t>X</w:t>
      </w:r>
      <w:r w:rsidR="00B0460B" w:rsidRPr="00327224">
        <w:rPr>
          <w:sz w:val="28"/>
          <w:szCs w:val="28"/>
          <w:lang w:val="en-US"/>
        </w:rPr>
        <w:t>I</w:t>
      </w:r>
      <w:r w:rsidRPr="00327224">
        <w:rPr>
          <w:sz w:val="28"/>
          <w:szCs w:val="28"/>
        </w:rPr>
        <w:t>. ЗАЯВКИ НА УЧАСТИЕ</w:t>
      </w:r>
    </w:p>
    <w:bookmarkEnd w:id="0"/>
    <w:p w:rsidR="000C0CF0" w:rsidRDefault="000C0CF0" w:rsidP="00B0460B">
      <w:pPr>
        <w:pStyle w:val="a"/>
        <w:widowControl w:val="0"/>
        <w:numPr>
          <w:ilvl w:val="0"/>
          <w:numId w:val="0"/>
        </w:numPr>
        <w:tabs>
          <w:tab w:val="left" w:pos="567"/>
          <w:tab w:val="left" w:pos="1701"/>
        </w:tabs>
        <w:suppressAutoHyphens w:val="0"/>
        <w:spacing w:after="0" w:line="360" w:lineRule="auto"/>
        <w:ind w:firstLine="709"/>
      </w:pPr>
      <w:r>
        <w:t>Заявка (Приложение №1) может быть подана на одного или группу участников.</w:t>
      </w:r>
    </w:p>
    <w:p w:rsidR="000C0CF0" w:rsidRDefault="000C0CF0" w:rsidP="00B0460B">
      <w:pPr>
        <w:pStyle w:val="a"/>
        <w:widowControl w:val="0"/>
        <w:numPr>
          <w:ilvl w:val="0"/>
          <w:numId w:val="0"/>
        </w:numPr>
        <w:tabs>
          <w:tab w:val="left" w:pos="567"/>
          <w:tab w:val="left" w:pos="1701"/>
        </w:tabs>
        <w:suppressAutoHyphens w:val="0"/>
        <w:spacing w:after="0" w:line="360" w:lineRule="auto"/>
        <w:ind w:firstLine="709"/>
      </w:pPr>
      <w:r>
        <w:t xml:space="preserve">Копия заявки направляется в Ассоциацию посредством электронной почты на адрес </w:t>
      </w:r>
      <w:hyperlink r:id="rId9" w:history="1">
        <w:r>
          <w:rPr>
            <w:rStyle w:val="af4"/>
            <w:lang w:val="en-US"/>
          </w:rPr>
          <w:t>schooliga</w:t>
        </w:r>
        <w:r>
          <w:rPr>
            <w:rStyle w:val="af4"/>
          </w:rPr>
          <w:t>@</w:t>
        </w:r>
        <w:r>
          <w:rPr>
            <w:rStyle w:val="af4"/>
            <w:lang w:val="en-US"/>
          </w:rPr>
          <w:t>rusgolf</w:t>
        </w:r>
        <w:r>
          <w:rPr>
            <w:rStyle w:val="af4"/>
          </w:rPr>
          <w:t>.</w:t>
        </w:r>
        <w:proofErr w:type="spellStart"/>
        <w:r>
          <w:rPr>
            <w:rStyle w:val="af4"/>
            <w:lang w:val="en-US"/>
          </w:rPr>
          <w:t>ru</w:t>
        </w:r>
        <w:proofErr w:type="spellEnd"/>
      </w:hyperlink>
      <w:r>
        <w:t>.</w:t>
      </w:r>
    </w:p>
    <w:p w:rsidR="000C0CF0" w:rsidRDefault="000C0CF0" w:rsidP="00B0460B">
      <w:pPr>
        <w:pStyle w:val="a"/>
        <w:widowControl w:val="0"/>
        <w:numPr>
          <w:ilvl w:val="0"/>
          <w:numId w:val="0"/>
        </w:numPr>
        <w:tabs>
          <w:tab w:val="left" w:pos="567"/>
          <w:tab w:val="left" w:pos="1701"/>
        </w:tabs>
        <w:suppressAutoHyphens w:val="0"/>
        <w:spacing w:after="0" w:line="360" w:lineRule="auto"/>
        <w:ind w:firstLine="709"/>
      </w:pPr>
      <w:r>
        <w:t>Регистрация заявок заканчивается за 10 календарных дней до официального дня приезда участников Соревнования для каждого из этапов.</w:t>
      </w:r>
    </w:p>
    <w:p w:rsidR="000C0CF0" w:rsidRDefault="000C0CF0" w:rsidP="00B0460B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Участники, прибывшие на этап Соревнования, представляют в комиссию по допуску участников:</w:t>
      </w:r>
    </w:p>
    <w:p w:rsidR="000C0CF0" w:rsidRDefault="000C0CF0" w:rsidP="00B0460B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 заполненную и оформленную заявку на участие в соответствии с Приложением №1 (основанием для допуска участника к Соревнованиям по медицинским заключениям является заявка на участие в спортивных соревнованиях с отметкой «Допущен» напротив каждой фамилии участника, заверенная подписью врача по спортивной медицине и его личной печатью. Заявка на участие подписывается врачом по спортивной медицине с расшифровкой фамилии, имени, отчества (при наличии) и заверяется печатью медицинской организации, имеющей лицензию на осуществление медицинской деятельности, предусматривающей работы (услуги) по лечебной физкультуре и спортивной медицине. Возможна медицинская справка о допуске к Соревнованиям, подписанная врачом по лечебной физкультуре или врачом по спортивной медицине и заверенная печатью медицинской организации, отвечающей вышеуказанным требованиям); </w:t>
      </w:r>
    </w:p>
    <w:p w:rsidR="000C0CF0" w:rsidRDefault="000C0CF0" w:rsidP="00B0460B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оригинал свидетельства о рождении;</w:t>
      </w:r>
    </w:p>
    <w:p w:rsidR="000C0CF0" w:rsidRDefault="000C0CF0" w:rsidP="00B0460B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полис страхования жизни и здоровья от несчастных случаев;</w:t>
      </w:r>
    </w:p>
    <w:p w:rsidR="000C0CF0" w:rsidRDefault="000C0CF0" w:rsidP="00B0460B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="00616ED7">
        <w:rPr>
          <w:sz w:val="28"/>
          <w:szCs w:val="28"/>
        </w:rPr>
        <w:t> </w:t>
      </w:r>
      <w:r>
        <w:rPr>
          <w:sz w:val="28"/>
          <w:szCs w:val="28"/>
        </w:rPr>
        <w:t xml:space="preserve">при наличии документы, подтверждающие спортивную квалификацию участника (разрядная книжка, действующая </w:t>
      </w:r>
      <w:proofErr w:type="spellStart"/>
      <w:r>
        <w:rPr>
          <w:sz w:val="28"/>
          <w:szCs w:val="28"/>
        </w:rPr>
        <w:t>гандикаповая</w:t>
      </w:r>
      <w:proofErr w:type="spellEnd"/>
      <w:r>
        <w:rPr>
          <w:sz w:val="28"/>
          <w:szCs w:val="28"/>
        </w:rPr>
        <w:t xml:space="preserve"> карта);</w:t>
      </w:r>
    </w:p>
    <w:p w:rsidR="000C0CF0" w:rsidRDefault="000C0CF0" w:rsidP="00B0460B">
      <w:pPr>
        <w:widowControl w:val="0"/>
        <w:tabs>
          <w:tab w:val="left" w:pos="851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  <w:sectPr w:rsidR="000C0CF0" w:rsidSect="000C0CF0">
          <w:headerReference w:type="default" r:id="rId10"/>
          <w:headerReference w:type="first" r:id="rId11"/>
          <w:pgSz w:w="11906" w:h="16838"/>
          <w:pgMar w:top="851" w:right="849" w:bottom="993" w:left="1701" w:header="708" w:footer="403" w:gutter="0"/>
          <w:pgNumType w:start="2"/>
          <w:cols w:space="720"/>
          <w:docGrid w:linePitch="326"/>
        </w:sectPr>
      </w:pPr>
      <w:r>
        <w:rPr>
          <w:sz w:val="28"/>
          <w:szCs w:val="28"/>
        </w:rPr>
        <w:t>5) документ, подтверждающий, что потенциальный участник Соревнований занимается гольфом не менее 6 месяцев (приказ, письмо от спортивной организации, гольф-клуба, тренера</w:t>
      </w:r>
      <w:proofErr w:type="gramStart"/>
      <w:r>
        <w:rPr>
          <w:sz w:val="28"/>
          <w:szCs w:val="28"/>
        </w:rPr>
        <w:t xml:space="preserve">).   </w:t>
      </w:r>
      <w:proofErr w:type="gramEnd"/>
    </w:p>
    <w:p w:rsidR="000C0CF0" w:rsidRDefault="000C0CF0" w:rsidP="000C0CF0">
      <w:pPr>
        <w:widowControl w:val="0"/>
        <w:suppressAutoHyphens w:val="0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1</w:t>
      </w:r>
    </w:p>
    <w:p w:rsidR="000C0CF0" w:rsidRDefault="000C0CF0" w:rsidP="000C0CF0">
      <w:pPr>
        <w:widowControl w:val="0"/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0C0CF0" w:rsidRDefault="000C0CF0" w:rsidP="000C0CF0">
      <w:pPr>
        <w:widowControl w:val="0"/>
        <w:suppressAutoHyphens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участие в _______ этапе </w:t>
      </w:r>
      <w:r w:rsidR="00B0460B">
        <w:rPr>
          <w:sz w:val="28"/>
          <w:szCs w:val="28"/>
        </w:rPr>
        <w:t>Всероссийского д</w:t>
      </w:r>
      <w:r>
        <w:rPr>
          <w:sz w:val="28"/>
          <w:szCs w:val="28"/>
        </w:rPr>
        <w:t xml:space="preserve">етского </w:t>
      </w:r>
      <w:r w:rsidRPr="00064CFF">
        <w:rPr>
          <w:sz w:val="28"/>
          <w:szCs w:val="28"/>
        </w:rPr>
        <w:t xml:space="preserve">соревнования по гольфу </w:t>
      </w:r>
      <w:r>
        <w:rPr>
          <w:sz w:val="28"/>
          <w:szCs w:val="28"/>
        </w:rPr>
        <w:t xml:space="preserve">Ассоциации гольфа России </w:t>
      </w:r>
      <w:r w:rsidRPr="001C3045">
        <w:rPr>
          <w:sz w:val="28"/>
          <w:szCs w:val="28"/>
        </w:rPr>
        <w:t>(Всер</w:t>
      </w:r>
      <w:r>
        <w:rPr>
          <w:sz w:val="28"/>
          <w:szCs w:val="28"/>
        </w:rPr>
        <w:t>оссийская школьная Лига гольфа)</w:t>
      </w:r>
    </w:p>
    <w:p w:rsidR="000C0CF0" w:rsidRDefault="000C0CF0" w:rsidP="000C0CF0">
      <w:pPr>
        <w:widowControl w:val="0"/>
        <w:suppressAutoHyphens w:val="0"/>
        <w:spacing w:line="360" w:lineRule="auto"/>
        <w:rPr>
          <w:sz w:val="28"/>
          <w:szCs w:val="28"/>
        </w:rPr>
      </w:pPr>
    </w:p>
    <w:p w:rsidR="000C0CF0" w:rsidRDefault="000C0CF0" w:rsidP="000C0CF0">
      <w:pPr>
        <w:widowControl w:val="0"/>
        <w:suppressAutoHyphens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Наименование субъекта Российской Федерации</w:t>
      </w:r>
    </w:p>
    <w:p w:rsidR="000C0CF0" w:rsidRDefault="000C0CF0" w:rsidP="000C0CF0">
      <w:pPr>
        <w:widowControl w:val="0"/>
        <w:suppressAutoHyphens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tbl>
      <w:tblPr>
        <w:tblW w:w="15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"/>
        <w:gridCol w:w="4821"/>
        <w:gridCol w:w="2043"/>
        <w:gridCol w:w="5409"/>
        <w:gridCol w:w="1909"/>
      </w:tblGrid>
      <w:tr w:rsidR="000C0CF0" w:rsidTr="008716D3">
        <w:trPr>
          <w:trHeight w:val="649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Фамилия, имя, отчество участника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 рождения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фактического проживания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Допуск</w:t>
            </w:r>
          </w:p>
          <w:p w:rsidR="000C0CF0" w:rsidRDefault="000C0CF0" w:rsidP="000C0CF0">
            <w:pPr>
              <w:widowControl w:val="0"/>
              <w:suppressAutoHyphens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врача</w:t>
            </w:r>
          </w:p>
        </w:tc>
      </w:tr>
      <w:tr w:rsidR="000C0CF0" w:rsidTr="008716D3">
        <w:trPr>
          <w:trHeight w:val="316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</w:tr>
      <w:tr w:rsidR="000C0CF0" w:rsidTr="008716D3">
        <w:trPr>
          <w:trHeight w:val="280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</w:tr>
      <w:tr w:rsidR="000C0CF0" w:rsidTr="008716D3">
        <w:trPr>
          <w:trHeight w:val="316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CF0" w:rsidRDefault="000C0CF0" w:rsidP="000C0CF0">
            <w:pPr>
              <w:widowControl w:val="0"/>
              <w:suppressAutoHyphens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CF0" w:rsidRDefault="000C0CF0" w:rsidP="000C0CF0">
            <w:pPr>
              <w:widowControl w:val="0"/>
              <w:suppressAutoHyphens w:val="0"/>
              <w:rPr>
                <w:sz w:val="28"/>
                <w:szCs w:val="28"/>
              </w:rPr>
            </w:pPr>
          </w:p>
        </w:tc>
      </w:tr>
    </w:tbl>
    <w:p w:rsidR="000C0CF0" w:rsidRDefault="000C0CF0" w:rsidP="000C0CF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Законный представитель/сопровождающий/тренер/руководитель группы (нужный статус подчеркнуть)</w:t>
      </w:r>
    </w:p>
    <w:p w:rsidR="000C0CF0" w:rsidRDefault="000C0CF0" w:rsidP="000C0CF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</w:t>
      </w:r>
    </w:p>
    <w:p w:rsidR="000C0CF0" w:rsidRDefault="000C0CF0" w:rsidP="000C0CF0">
      <w:pPr>
        <w:widowControl w:val="0"/>
        <w:suppressAutoHyphens w:val="0"/>
        <w:spacing w:line="360" w:lineRule="auto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Ф.И.О., место работы, телефон</w:t>
      </w:r>
    </w:p>
    <w:p w:rsidR="000C0CF0" w:rsidRDefault="000C0CF0" w:rsidP="000C0CF0">
      <w:pPr>
        <w:widowControl w:val="0"/>
        <w:suppressAutoHyphens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Допущено _____________ человек     М.П.</w:t>
      </w:r>
      <w:r>
        <w:rPr>
          <w:sz w:val="28"/>
          <w:szCs w:val="28"/>
        </w:rPr>
        <w:tab/>
        <w:t xml:space="preserve">             Врач ____________________________________________________</w:t>
      </w:r>
    </w:p>
    <w:p w:rsidR="000C0CF0" w:rsidRDefault="000C0CF0" w:rsidP="000C0CF0">
      <w:pPr>
        <w:widowControl w:val="0"/>
        <w:tabs>
          <w:tab w:val="right" w:pos="12049"/>
        </w:tabs>
        <w:suppressAutoHyphens w:val="0"/>
        <w:spacing w:line="360" w:lineRule="auto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ab/>
        <w:t>подпись, ФИО</w:t>
      </w:r>
    </w:p>
    <w:p w:rsidR="00B84DC3" w:rsidRPr="00996614" w:rsidRDefault="000C0CF0" w:rsidP="00B0460B">
      <w:pPr>
        <w:widowControl w:val="0"/>
        <w:tabs>
          <w:tab w:val="left" w:pos="10348"/>
        </w:tabs>
        <w:suppressAutoHyphens w:val="0"/>
        <w:jc w:val="both"/>
        <w:rPr>
          <w:sz w:val="28"/>
          <w:szCs w:val="28"/>
        </w:rPr>
      </w:pPr>
      <w:r>
        <w:t xml:space="preserve">*настоящим даю </w:t>
      </w:r>
      <w:r w:rsidRPr="00F36688">
        <w:t xml:space="preserve">письменное согласие на обработку персональных данных лиц, указанных в настоящей заявке, в целях организации и проведения </w:t>
      </w:r>
      <w:r w:rsidR="00B0460B">
        <w:t>Всероссийского д</w:t>
      </w:r>
      <w:r w:rsidRPr="00F36688">
        <w:t>етского соревнования по гольфу Ассоциации гольфа России (Всероссийская школьная Лига гольфа)</w:t>
      </w:r>
      <w:r w:rsidRPr="00F36688">
        <w:rPr>
          <w:bdr w:val="none" w:sz="0" w:space="0" w:color="auto" w:frame="1"/>
        </w:rPr>
        <w:t>. Настоящее согласие не устанавливает предельных сроков обработки данных. Я уведомлен (-а) и понимаю, что под обработкой персональных данных подразумевается сбор, систематизацию, накопление, хранение, уточнение (обновление, изменение), использование, распространение (в том числе передачу), опубликование</w:t>
      </w:r>
      <w:r>
        <w:rPr>
          <w:bdr w:val="none" w:sz="0" w:space="0" w:color="auto" w:frame="1"/>
        </w:rPr>
        <w:t>, обезличивание, блокирование, уничтожение и любые другие действия (операции) с персональными данными. Мне известно, что в любой момент я могу отозвать согласие на обработку персональных данных путем направления соответствующего заявления в адрес Ассоциации гольфа России.</w:t>
      </w:r>
    </w:p>
    <w:sectPr w:rsidR="00B84DC3" w:rsidRPr="00996614" w:rsidSect="00B0460B">
      <w:headerReference w:type="default" r:id="rId12"/>
      <w:pgSz w:w="16838" w:h="11906" w:orient="landscape"/>
      <w:pgMar w:top="1701" w:right="851" w:bottom="849" w:left="993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558" w:rsidRDefault="006D3558" w:rsidP="007358BB">
      <w:r>
        <w:separator/>
      </w:r>
    </w:p>
  </w:endnote>
  <w:endnote w:type="continuationSeparator" w:id="0">
    <w:p w:rsidR="006D3558" w:rsidRDefault="006D3558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558" w:rsidRDefault="006D3558" w:rsidP="007358BB">
      <w:r>
        <w:separator/>
      </w:r>
    </w:p>
  </w:footnote>
  <w:footnote w:type="continuationSeparator" w:id="0">
    <w:p w:rsidR="006D3558" w:rsidRDefault="006D3558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3775949"/>
      <w:docPartObj>
        <w:docPartGallery w:val="Page Numbers (Top of Page)"/>
        <w:docPartUnique/>
      </w:docPartObj>
    </w:sdtPr>
    <w:sdtEndPr/>
    <w:sdtContent>
      <w:p w:rsidR="000C0CF0" w:rsidRDefault="000C0CF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224">
          <w:rPr>
            <w:noProof/>
          </w:rPr>
          <w:t>11</w:t>
        </w:r>
        <w:r>
          <w:fldChar w:fldCharType="end"/>
        </w:r>
      </w:p>
    </w:sdtContent>
  </w:sdt>
  <w:p w:rsidR="000C0CF0" w:rsidRDefault="000C0CF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0CF0" w:rsidRDefault="000C0CF0">
    <w:pPr>
      <w:pStyle w:val="ab"/>
      <w:jc w:val="center"/>
    </w:pPr>
  </w:p>
  <w:p w:rsidR="000C0CF0" w:rsidRDefault="000C0CF0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665983"/>
      <w:docPartObj>
        <w:docPartGallery w:val="Page Numbers (Top of Page)"/>
        <w:docPartUnique/>
      </w:docPartObj>
    </w:sdtPr>
    <w:sdtEndPr/>
    <w:sdtContent>
      <w:p w:rsidR="002E2029" w:rsidRDefault="002E202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224">
          <w:rPr>
            <w:noProof/>
          </w:rPr>
          <w:t>12</w:t>
        </w:r>
        <w:r>
          <w:fldChar w:fldCharType="end"/>
        </w:r>
      </w:p>
    </w:sdtContent>
  </w:sdt>
  <w:p w:rsidR="007358BB" w:rsidRDefault="007358B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27682086"/>
    <w:name w:val="WW8Num7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000000"/>
      </w:rPr>
    </w:lvl>
  </w:abstractNum>
  <w:abstractNum w:abstractNumId="1" w15:restartNumberingAfterBreak="0">
    <w:nsid w:val="03700B34"/>
    <w:multiLevelType w:val="multilevel"/>
    <w:tmpl w:val="E21CD862"/>
    <w:styleLink w:val="WW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 w15:restartNumberingAfterBreak="0">
    <w:nsid w:val="05D867F2"/>
    <w:multiLevelType w:val="hybridMultilevel"/>
    <w:tmpl w:val="F4F044F6"/>
    <w:lvl w:ilvl="0" w:tplc="A95EE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3B5BE8"/>
    <w:multiLevelType w:val="hybridMultilevel"/>
    <w:tmpl w:val="2A66151A"/>
    <w:lvl w:ilvl="0" w:tplc="A95EED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340B6C"/>
    <w:multiLevelType w:val="hybridMultilevel"/>
    <w:tmpl w:val="FD80C722"/>
    <w:lvl w:ilvl="0" w:tplc="0BB680B4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 w15:restartNumberingAfterBreak="0">
    <w:nsid w:val="4C0F1FE2"/>
    <w:multiLevelType w:val="hybridMultilevel"/>
    <w:tmpl w:val="9AC4008E"/>
    <w:lvl w:ilvl="0" w:tplc="8DB6F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04817E5"/>
    <w:multiLevelType w:val="hybridMultilevel"/>
    <w:tmpl w:val="98AA31F4"/>
    <w:lvl w:ilvl="0" w:tplc="E52E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FB73DFD"/>
    <w:multiLevelType w:val="hybridMultilevel"/>
    <w:tmpl w:val="A2A887D8"/>
    <w:lvl w:ilvl="0" w:tplc="F18403F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2E5E"/>
    <w:rsid w:val="00027F29"/>
    <w:rsid w:val="00034B6E"/>
    <w:rsid w:val="000370B4"/>
    <w:rsid w:val="00040E61"/>
    <w:rsid w:val="000438E8"/>
    <w:rsid w:val="00052F57"/>
    <w:rsid w:val="000637F4"/>
    <w:rsid w:val="00072F63"/>
    <w:rsid w:val="00087689"/>
    <w:rsid w:val="00087721"/>
    <w:rsid w:val="000943F9"/>
    <w:rsid w:val="00095B51"/>
    <w:rsid w:val="00095F4D"/>
    <w:rsid w:val="000B19A8"/>
    <w:rsid w:val="000C07B0"/>
    <w:rsid w:val="000C0CF0"/>
    <w:rsid w:val="000C2CCB"/>
    <w:rsid w:val="000C4964"/>
    <w:rsid w:val="000E1067"/>
    <w:rsid w:val="000E30B0"/>
    <w:rsid w:val="000E5844"/>
    <w:rsid w:val="001104AD"/>
    <w:rsid w:val="00113DCC"/>
    <w:rsid w:val="00115BF8"/>
    <w:rsid w:val="0011729E"/>
    <w:rsid w:val="0011766D"/>
    <w:rsid w:val="0012388F"/>
    <w:rsid w:val="00124459"/>
    <w:rsid w:val="0013103D"/>
    <w:rsid w:val="00136250"/>
    <w:rsid w:val="00155EED"/>
    <w:rsid w:val="0016643A"/>
    <w:rsid w:val="00172AE2"/>
    <w:rsid w:val="001A18E4"/>
    <w:rsid w:val="001B4300"/>
    <w:rsid w:val="001C2997"/>
    <w:rsid w:val="001C6011"/>
    <w:rsid w:val="001E26C6"/>
    <w:rsid w:val="001E3898"/>
    <w:rsid w:val="001F2AAD"/>
    <w:rsid w:val="001F70F1"/>
    <w:rsid w:val="00214AE9"/>
    <w:rsid w:val="0021512F"/>
    <w:rsid w:val="002231E0"/>
    <w:rsid w:val="00244712"/>
    <w:rsid w:val="002826E3"/>
    <w:rsid w:val="00294280"/>
    <w:rsid w:val="002943E9"/>
    <w:rsid w:val="002B01AF"/>
    <w:rsid w:val="002C1325"/>
    <w:rsid w:val="002D591B"/>
    <w:rsid w:val="002E2029"/>
    <w:rsid w:val="00310DDD"/>
    <w:rsid w:val="00327224"/>
    <w:rsid w:val="003362F3"/>
    <w:rsid w:val="00347CEF"/>
    <w:rsid w:val="00373BB0"/>
    <w:rsid w:val="003963DA"/>
    <w:rsid w:val="003978B3"/>
    <w:rsid w:val="003A162E"/>
    <w:rsid w:val="003C0400"/>
    <w:rsid w:val="003D36E6"/>
    <w:rsid w:val="003D642F"/>
    <w:rsid w:val="003F7B61"/>
    <w:rsid w:val="00404C6B"/>
    <w:rsid w:val="00406F03"/>
    <w:rsid w:val="00410924"/>
    <w:rsid w:val="0041526D"/>
    <w:rsid w:val="00421B6A"/>
    <w:rsid w:val="0042362D"/>
    <w:rsid w:val="00423F3E"/>
    <w:rsid w:val="0042659E"/>
    <w:rsid w:val="004372A4"/>
    <w:rsid w:val="0044546F"/>
    <w:rsid w:val="0044662A"/>
    <w:rsid w:val="00455C05"/>
    <w:rsid w:val="00460DDA"/>
    <w:rsid w:val="004700D0"/>
    <w:rsid w:val="00476D25"/>
    <w:rsid w:val="00484715"/>
    <w:rsid w:val="00493EF1"/>
    <w:rsid w:val="00495EE1"/>
    <w:rsid w:val="004A61A9"/>
    <w:rsid w:val="004A6C28"/>
    <w:rsid w:val="004D3129"/>
    <w:rsid w:val="004D77CD"/>
    <w:rsid w:val="004F3438"/>
    <w:rsid w:val="004F3589"/>
    <w:rsid w:val="004F3CC4"/>
    <w:rsid w:val="005013B5"/>
    <w:rsid w:val="005046AF"/>
    <w:rsid w:val="00516795"/>
    <w:rsid w:val="00523C59"/>
    <w:rsid w:val="0052662E"/>
    <w:rsid w:val="0053344B"/>
    <w:rsid w:val="0054718D"/>
    <w:rsid w:val="00553F69"/>
    <w:rsid w:val="0056792F"/>
    <w:rsid w:val="005729B4"/>
    <w:rsid w:val="00586756"/>
    <w:rsid w:val="0059476C"/>
    <w:rsid w:val="005948FB"/>
    <w:rsid w:val="005A21E0"/>
    <w:rsid w:val="005C358F"/>
    <w:rsid w:val="005D02EF"/>
    <w:rsid w:val="005D7554"/>
    <w:rsid w:val="005E0BAA"/>
    <w:rsid w:val="005E7800"/>
    <w:rsid w:val="005F1612"/>
    <w:rsid w:val="005F3242"/>
    <w:rsid w:val="00613052"/>
    <w:rsid w:val="00613391"/>
    <w:rsid w:val="00616ED7"/>
    <w:rsid w:val="00624129"/>
    <w:rsid w:val="006314D2"/>
    <w:rsid w:val="00632AD8"/>
    <w:rsid w:val="00636C8E"/>
    <w:rsid w:val="0065107D"/>
    <w:rsid w:val="00656CD6"/>
    <w:rsid w:val="00661D0D"/>
    <w:rsid w:val="00663C96"/>
    <w:rsid w:val="006728A1"/>
    <w:rsid w:val="00674571"/>
    <w:rsid w:val="00674818"/>
    <w:rsid w:val="006753E0"/>
    <w:rsid w:val="006C5323"/>
    <w:rsid w:val="006C5D67"/>
    <w:rsid w:val="006D0C4E"/>
    <w:rsid w:val="006D3558"/>
    <w:rsid w:val="006D71FC"/>
    <w:rsid w:val="006D7C4F"/>
    <w:rsid w:val="006E5D5C"/>
    <w:rsid w:val="006E7591"/>
    <w:rsid w:val="007341C1"/>
    <w:rsid w:val="007358BB"/>
    <w:rsid w:val="00735E3C"/>
    <w:rsid w:val="00746975"/>
    <w:rsid w:val="00750C26"/>
    <w:rsid w:val="0076645B"/>
    <w:rsid w:val="007814CA"/>
    <w:rsid w:val="00784204"/>
    <w:rsid w:val="0078787D"/>
    <w:rsid w:val="007956ED"/>
    <w:rsid w:val="007B2D70"/>
    <w:rsid w:val="007C3E7D"/>
    <w:rsid w:val="007C7ECB"/>
    <w:rsid w:val="007D1AB1"/>
    <w:rsid w:val="007D61D7"/>
    <w:rsid w:val="007F4E97"/>
    <w:rsid w:val="007F5FAB"/>
    <w:rsid w:val="008058AF"/>
    <w:rsid w:val="008148DA"/>
    <w:rsid w:val="00814A1E"/>
    <w:rsid w:val="00831CE2"/>
    <w:rsid w:val="00832809"/>
    <w:rsid w:val="00843181"/>
    <w:rsid w:val="00844D9D"/>
    <w:rsid w:val="00852662"/>
    <w:rsid w:val="008751BE"/>
    <w:rsid w:val="00875DE8"/>
    <w:rsid w:val="00884FDE"/>
    <w:rsid w:val="00885418"/>
    <w:rsid w:val="00891D7C"/>
    <w:rsid w:val="008A279C"/>
    <w:rsid w:val="008A2C63"/>
    <w:rsid w:val="008B427B"/>
    <w:rsid w:val="008F758A"/>
    <w:rsid w:val="009015B1"/>
    <w:rsid w:val="009121A3"/>
    <w:rsid w:val="00944BC6"/>
    <w:rsid w:val="00947025"/>
    <w:rsid w:val="0096028C"/>
    <w:rsid w:val="00965B3B"/>
    <w:rsid w:val="00970B6A"/>
    <w:rsid w:val="0098285F"/>
    <w:rsid w:val="0099156D"/>
    <w:rsid w:val="00996614"/>
    <w:rsid w:val="009969CC"/>
    <w:rsid w:val="00996E0E"/>
    <w:rsid w:val="009D799C"/>
    <w:rsid w:val="009F09B1"/>
    <w:rsid w:val="00A02588"/>
    <w:rsid w:val="00A20CA3"/>
    <w:rsid w:val="00A24B30"/>
    <w:rsid w:val="00A2785A"/>
    <w:rsid w:val="00A27A69"/>
    <w:rsid w:val="00A414F7"/>
    <w:rsid w:val="00A42A8F"/>
    <w:rsid w:val="00A5350D"/>
    <w:rsid w:val="00A54B94"/>
    <w:rsid w:val="00A7718B"/>
    <w:rsid w:val="00A97DC6"/>
    <w:rsid w:val="00AB29AC"/>
    <w:rsid w:val="00AB3455"/>
    <w:rsid w:val="00AC0913"/>
    <w:rsid w:val="00AD070D"/>
    <w:rsid w:val="00AD0FEE"/>
    <w:rsid w:val="00AD2982"/>
    <w:rsid w:val="00B0460B"/>
    <w:rsid w:val="00B12E47"/>
    <w:rsid w:val="00B16019"/>
    <w:rsid w:val="00B17978"/>
    <w:rsid w:val="00B36508"/>
    <w:rsid w:val="00B4206B"/>
    <w:rsid w:val="00B43B3C"/>
    <w:rsid w:val="00B45335"/>
    <w:rsid w:val="00B52AED"/>
    <w:rsid w:val="00B57E01"/>
    <w:rsid w:val="00B61599"/>
    <w:rsid w:val="00B64315"/>
    <w:rsid w:val="00B70A23"/>
    <w:rsid w:val="00B74689"/>
    <w:rsid w:val="00B80574"/>
    <w:rsid w:val="00B8081E"/>
    <w:rsid w:val="00B84DC3"/>
    <w:rsid w:val="00B9501D"/>
    <w:rsid w:val="00BA6C48"/>
    <w:rsid w:val="00BD4E02"/>
    <w:rsid w:val="00BD7ABA"/>
    <w:rsid w:val="00BE1748"/>
    <w:rsid w:val="00BE4155"/>
    <w:rsid w:val="00BE5444"/>
    <w:rsid w:val="00BE587F"/>
    <w:rsid w:val="00BE66C5"/>
    <w:rsid w:val="00BF47B4"/>
    <w:rsid w:val="00C04201"/>
    <w:rsid w:val="00C14A9D"/>
    <w:rsid w:val="00C220B9"/>
    <w:rsid w:val="00C3039A"/>
    <w:rsid w:val="00C3416B"/>
    <w:rsid w:val="00C51FA1"/>
    <w:rsid w:val="00C56FC0"/>
    <w:rsid w:val="00C6233C"/>
    <w:rsid w:val="00C65EAF"/>
    <w:rsid w:val="00C70185"/>
    <w:rsid w:val="00C763C0"/>
    <w:rsid w:val="00C963DA"/>
    <w:rsid w:val="00C975E6"/>
    <w:rsid w:val="00CA1105"/>
    <w:rsid w:val="00CF313F"/>
    <w:rsid w:val="00CF3687"/>
    <w:rsid w:val="00CF7982"/>
    <w:rsid w:val="00D01F92"/>
    <w:rsid w:val="00D06C25"/>
    <w:rsid w:val="00D14F39"/>
    <w:rsid w:val="00D15459"/>
    <w:rsid w:val="00D305AD"/>
    <w:rsid w:val="00D42646"/>
    <w:rsid w:val="00D44936"/>
    <w:rsid w:val="00D53184"/>
    <w:rsid w:val="00D537F8"/>
    <w:rsid w:val="00D663EC"/>
    <w:rsid w:val="00D72957"/>
    <w:rsid w:val="00D730F4"/>
    <w:rsid w:val="00D872B9"/>
    <w:rsid w:val="00DA0591"/>
    <w:rsid w:val="00DA2670"/>
    <w:rsid w:val="00DB2D2E"/>
    <w:rsid w:val="00DB494C"/>
    <w:rsid w:val="00DB5359"/>
    <w:rsid w:val="00DC0642"/>
    <w:rsid w:val="00DC4FC2"/>
    <w:rsid w:val="00DD5832"/>
    <w:rsid w:val="00DF7105"/>
    <w:rsid w:val="00E32E90"/>
    <w:rsid w:val="00E57230"/>
    <w:rsid w:val="00E575E6"/>
    <w:rsid w:val="00E60215"/>
    <w:rsid w:val="00E65268"/>
    <w:rsid w:val="00E70390"/>
    <w:rsid w:val="00E7080D"/>
    <w:rsid w:val="00E71F07"/>
    <w:rsid w:val="00E75D01"/>
    <w:rsid w:val="00EC738E"/>
    <w:rsid w:val="00EF3BD5"/>
    <w:rsid w:val="00F01884"/>
    <w:rsid w:val="00F02B01"/>
    <w:rsid w:val="00F22187"/>
    <w:rsid w:val="00F279C4"/>
    <w:rsid w:val="00F35828"/>
    <w:rsid w:val="00F44D9A"/>
    <w:rsid w:val="00F5396E"/>
    <w:rsid w:val="00F56DA9"/>
    <w:rsid w:val="00F66DBC"/>
    <w:rsid w:val="00F70176"/>
    <w:rsid w:val="00F72ADB"/>
    <w:rsid w:val="00F74A23"/>
    <w:rsid w:val="00F82DFF"/>
    <w:rsid w:val="00F90733"/>
    <w:rsid w:val="00F92260"/>
    <w:rsid w:val="00FA6A96"/>
    <w:rsid w:val="00FB32CC"/>
    <w:rsid w:val="00FB4A89"/>
    <w:rsid w:val="00FC2439"/>
    <w:rsid w:val="00FC39BF"/>
    <w:rsid w:val="00FD1283"/>
    <w:rsid w:val="00FE0013"/>
    <w:rsid w:val="00FF2A1E"/>
    <w:rsid w:val="00FF5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0"/>
    <w:next w:val="a0"/>
    <w:link w:val="20"/>
    <w:unhideWhenUsed/>
    <w:qFormat/>
    <w:rsid w:val="00493E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4">
    <w:name w:val="Заголовок"/>
    <w:basedOn w:val="a0"/>
    <w:next w:val="a5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5">
    <w:name w:val="Body Text"/>
    <w:basedOn w:val="a0"/>
    <w:rsid w:val="001A18E4"/>
    <w:pPr>
      <w:spacing w:after="120"/>
    </w:pPr>
  </w:style>
  <w:style w:type="paragraph" w:styleId="a6">
    <w:name w:val="List"/>
    <w:basedOn w:val="a5"/>
    <w:rsid w:val="001A18E4"/>
  </w:style>
  <w:style w:type="paragraph" w:customStyle="1" w:styleId="10">
    <w:name w:val="Название1"/>
    <w:basedOn w:val="a0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0"/>
    <w:rsid w:val="001A18E4"/>
    <w:pPr>
      <w:suppressLineNumbers/>
    </w:pPr>
  </w:style>
  <w:style w:type="paragraph" w:customStyle="1" w:styleId="a7">
    <w:name w:val="Содержимое врезки"/>
    <w:basedOn w:val="a5"/>
    <w:rsid w:val="001A18E4"/>
  </w:style>
  <w:style w:type="paragraph" w:customStyle="1" w:styleId="a8">
    <w:name w:val="Содержимое таблицы"/>
    <w:basedOn w:val="a0"/>
    <w:rsid w:val="001A18E4"/>
    <w:pPr>
      <w:suppressLineNumbers/>
    </w:pPr>
  </w:style>
  <w:style w:type="paragraph" w:customStyle="1" w:styleId="a9">
    <w:name w:val="Заголовок таблицы"/>
    <w:basedOn w:val="a8"/>
    <w:rsid w:val="001A18E4"/>
    <w:pPr>
      <w:jc w:val="center"/>
    </w:pPr>
    <w:rPr>
      <w:b/>
      <w:bCs/>
    </w:rPr>
  </w:style>
  <w:style w:type="paragraph" w:styleId="aa">
    <w:name w:val="List Paragraph"/>
    <w:basedOn w:val="a0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b">
    <w:name w:val="header"/>
    <w:basedOn w:val="a0"/>
    <w:link w:val="ac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7358BB"/>
    <w:rPr>
      <w:sz w:val="24"/>
      <w:szCs w:val="24"/>
      <w:lang w:eastAsia="ar-SA"/>
    </w:rPr>
  </w:style>
  <w:style w:type="paragraph" w:styleId="ad">
    <w:name w:val="footer"/>
    <w:basedOn w:val="a0"/>
    <w:link w:val="ae"/>
    <w:unhideWhenUsed/>
    <w:rsid w:val="007358B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rsid w:val="007358BB"/>
    <w:rPr>
      <w:sz w:val="24"/>
      <w:szCs w:val="24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347CEF"/>
    <w:rPr>
      <w:rFonts w:ascii="Courier New" w:hAnsi="Courier New" w:cs="Courier New"/>
    </w:rPr>
  </w:style>
  <w:style w:type="character" w:customStyle="1" w:styleId="20">
    <w:name w:val="Заголовок 2 Знак"/>
    <w:basedOn w:val="a1"/>
    <w:link w:val="2"/>
    <w:rsid w:val="00493E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paragraph" w:customStyle="1" w:styleId="Default">
    <w:name w:val="Default"/>
    <w:rsid w:val="00493EF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93EF1"/>
    <w:pPr>
      <w:suppressAutoHyphens/>
      <w:autoSpaceDN w:val="0"/>
      <w:textAlignment w:val="baseline"/>
    </w:pPr>
    <w:rPr>
      <w:kern w:val="3"/>
      <w:sz w:val="24"/>
      <w:szCs w:val="24"/>
    </w:rPr>
  </w:style>
  <w:style w:type="table" w:styleId="af">
    <w:name w:val="Table Grid"/>
    <w:basedOn w:val="a2"/>
    <w:uiPriority w:val="59"/>
    <w:rsid w:val="00493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rsid w:val="00052F57"/>
    <w:pPr>
      <w:widowControl w:val="0"/>
      <w:ind w:left="720"/>
      <w:contextualSpacing/>
    </w:pPr>
    <w:rPr>
      <w:rFonts w:eastAsia="SimSun" w:cs="Mangal"/>
      <w:kern w:val="1"/>
      <w:szCs w:val="21"/>
      <w:lang w:eastAsia="hi-IN" w:bidi="hi-IN"/>
    </w:rPr>
  </w:style>
  <w:style w:type="numbering" w:customStyle="1" w:styleId="WWNum4">
    <w:name w:val="WWNum4"/>
    <w:basedOn w:val="a3"/>
    <w:rsid w:val="00052F57"/>
    <w:pPr>
      <w:numPr>
        <w:numId w:val="7"/>
      </w:numPr>
    </w:pPr>
  </w:style>
  <w:style w:type="paragraph" w:styleId="af0">
    <w:name w:val="Balloon Text"/>
    <w:basedOn w:val="a0"/>
    <w:link w:val="af1"/>
    <w:semiHidden/>
    <w:unhideWhenUsed/>
    <w:rsid w:val="00A5350D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semiHidden/>
    <w:rsid w:val="00A5350D"/>
    <w:rPr>
      <w:rFonts w:ascii="Segoe UI" w:hAnsi="Segoe UI" w:cs="Segoe UI"/>
      <w:sz w:val="18"/>
      <w:szCs w:val="18"/>
      <w:lang w:eastAsia="ar-SA"/>
    </w:rPr>
  </w:style>
  <w:style w:type="character" w:styleId="af2">
    <w:name w:val="Emphasis"/>
    <w:basedOn w:val="a1"/>
    <w:qFormat/>
    <w:rsid w:val="00656CD6"/>
    <w:rPr>
      <w:i/>
      <w:iCs/>
    </w:rPr>
  </w:style>
  <w:style w:type="paragraph" w:styleId="af3">
    <w:name w:val="No Spacing"/>
    <w:uiPriority w:val="1"/>
    <w:qFormat/>
    <w:rsid w:val="00656CD6"/>
    <w:pPr>
      <w:suppressAutoHyphens/>
    </w:pPr>
    <w:rPr>
      <w:sz w:val="24"/>
      <w:szCs w:val="24"/>
      <w:lang w:eastAsia="ar-SA"/>
    </w:rPr>
  </w:style>
  <w:style w:type="character" w:styleId="af4">
    <w:name w:val="Hyperlink"/>
    <w:uiPriority w:val="99"/>
    <w:unhideWhenUsed/>
    <w:rsid w:val="00B84DC3"/>
    <w:rPr>
      <w:color w:val="0563C1"/>
      <w:u w:val="single"/>
    </w:rPr>
  </w:style>
  <w:style w:type="paragraph" w:customStyle="1" w:styleId="a">
    <w:name w:val="Маркированный"/>
    <w:basedOn w:val="a0"/>
    <w:rsid w:val="00B84DC3"/>
    <w:pPr>
      <w:numPr>
        <w:numId w:val="9"/>
      </w:numPr>
      <w:tabs>
        <w:tab w:val="left" w:pos="1080"/>
      </w:tabs>
      <w:spacing w:after="120"/>
      <w:ind w:left="108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50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iga@rusgolf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chooliga@rusgolf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2429</Words>
  <Characters>13851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16248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27</cp:revision>
  <cp:lastPrinted>2017-02-01T11:12:00Z</cp:lastPrinted>
  <dcterms:created xsi:type="dcterms:W3CDTF">2019-11-19T11:03:00Z</dcterms:created>
  <dcterms:modified xsi:type="dcterms:W3CDTF">2019-11-22T11:53:00Z</dcterms:modified>
</cp:coreProperties>
</file>